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87" w:rsidRPr="00764D41" w:rsidRDefault="00733187" w:rsidP="007331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2A35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ДЯКУЄМО УСІМ БАТЬКАМ ТА СПОНСОРАМ ЗА ТІСНУ СПІВПРАЦЮ, ПІДТРИМКУ ТА   ДОПОМОГУ НАШОМУ ЗАКЛАДУ!</w:t>
      </w:r>
    </w:p>
    <w:p w:rsidR="00733187" w:rsidRPr="00764D41" w:rsidRDefault="00733187" w:rsidP="007331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2A35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color w:val="142A35"/>
          <w:sz w:val="28"/>
          <w:szCs w:val="28"/>
          <w:lang w:eastAsia="ru-RU"/>
        </w:rPr>
        <w:t> </w:t>
      </w:r>
    </w:p>
    <w:p w:rsidR="00733187" w:rsidRPr="00764D41" w:rsidRDefault="00733187" w:rsidP="007331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2A35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color w:val="142A35"/>
          <w:sz w:val="28"/>
          <w:szCs w:val="28"/>
          <w:lang w:eastAsia="ru-RU"/>
        </w:rPr>
        <w:t>  </w:t>
      </w:r>
    </w:p>
    <w:p w:rsidR="00E8705D" w:rsidRDefault="00E8705D" w:rsidP="000231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870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Протокол № 6</w:t>
      </w:r>
    </w:p>
    <w:p w:rsidR="00E8705D" w:rsidRDefault="00E8705D" w:rsidP="0002313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</w:t>
      </w:r>
      <w:r w:rsidRPr="00E870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агальних збор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</w:t>
      </w:r>
      <w:r w:rsidRPr="00E870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прац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</w:t>
      </w:r>
      <w:r w:rsidRPr="00E870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вник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</w:t>
      </w:r>
      <w:r w:rsidRPr="00E870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батьків, членів батьківського комітету</w:t>
      </w:r>
    </w:p>
    <w:p w:rsidR="00E8705D" w:rsidRDefault="00E8705D" w:rsidP="0002313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від </w:t>
      </w:r>
      <w:r w:rsidRPr="00E870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</w:t>
      </w:r>
      <w:r w:rsidRPr="00E870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червня 2019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E870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року</w:t>
      </w:r>
    </w:p>
    <w:p w:rsidR="00E8705D" w:rsidRDefault="00E8705D" w:rsidP="0002313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E8705D" w:rsidRPr="00E8705D" w:rsidRDefault="00E8705D" w:rsidP="000231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0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Присутні: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35 працівників, 11 членів батьківського комітету, 23 батьків</w:t>
      </w:r>
    </w:p>
    <w:p w:rsidR="00E8705D" w:rsidRDefault="00E8705D" w:rsidP="000231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D5297C"/>
          <w:sz w:val="28"/>
          <w:szCs w:val="28"/>
          <w:lang w:val="uk-UA" w:eastAsia="ru-RU"/>
        </w:rPr>
      </w:pPr>
    </w:p>
    <w:p w:rsidR="00E8705D" w:rsidRPr="00046097" w:rsidRDefault="00E8705D" w:rsidP="00733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E246D"/>
          <w:sz w:val="28"/>
          <w:szCs w:val="28"/>
          <w:lang w:val="uk-UA" w:eastAsia="ru-RU"/>
        </w:rPr>
      </w:pPr>
    </w:p>
    <w:p w:rsidR="00733187" w:rsidRPr="00046097" w:rsidRDefault="00733187" w:rsidP="00733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E246D"/>
          <w:sz w:val="32"/>
          <w:szCs w:val="32"/>
          <w:lang w:eastAsia="ru-RU"/>
        </w:rPr>
      </w:pPr>
      <w:r w:rsidRPr="00046097">
        <w:rPr>
          <w:rFonts w:ascii="Times New Roman" w:eastAsia="Times New Roman" w:hAnsi="Times New Roman" w:cs="Times New Roman"/>
          <w:b/>
          <w:bCs/>
          <w:iCs/>
          <w:color w:val="BE246D"/>
          <w:sz w:val="32"/>
          <w:szCs w:val="32"/>
          <w:lang w:eastAsia="ru-RU"/>
        </w:rPr>
        <w:t>Звіт завідувача</w:t>
      </w:r>
    </w:p>
    <w:p w:rsidR="00733187" w:rsidRPr="00046097" w:rsidRDefault="009C5F38" w:rsidP="00733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E246D"/>
          <w:sz w:val="32"/>
          <w:szCs w:val="32"/>
          <w:lang w:val="uk-UA" w:eastAsia="ru-RU"/>
        </w:rPr>
      </w:pPr>
      <w:r w:rsidRPr="00046097">
        <w:rPr>
          <w:rFonts w:ascii="Times New Roman" w:eastAsia="Times New Roman" w:hAnsi="Times New Roman" w:cs="Times New Roman"/>
          <w:b/>
          <w:bCs/>
          <w:iCs/>
          <w:color w:val="BE246D"/>
          <w:sz w:val="32"/>
          <w:szCs w:val="32"/>
          <w:lang w:eastAsia="ru-RU"/>
        </w:rPr>
        <w:t>д</w:t>
      </w:r>
      <w:r w:rsidR="00733187" w:rsidRPr="00046097">
        <w:rPr>
          <w:rFonts w:ascii="Times New Roman" w:eastAsia="Times New Roman" w:hAnsi="Times New Roman" w:cs="Times New Roman"/>
          <w:b/>
          <w:bCs/>
          <w:iCs/>
          <w:color w:val="BE246D"/>
          <w:sz w:val="32"/>
          <w:szCs w:val="32"/>
          <w:lang w:eastAsia="ru-RU"/>
        </w:rPr>
        <w:t>ошкільного навчального закладу (яс</w:t>
      </w:r>
      <w:r w:rsidR="00046097">
        <w:rPr>
          <w:rFonts w:ascii="Times New Roman" w:eastAsia="Times New Roman" w:hAnsi="Times New Roman" w:cs="Times New Roman"/>
          <w:b/>
          <w:bCs/>
          <w:iCs/>
          <w:color w:val="BE246D"/>
          <w:sz w:val="32"/>
          <w:szCs w:val="32"/>
          <w:lang w:val="uk-UA" w:eastAsia="ru-RU"/>
        </w:rPr>
        <w:t>е</w:t>
      </w:r>
      <w:r w:rsidR="00733187" w:rsidRPr="00046097">
        <w:rPr>
          <w:rFonts w:ascii="Times New Roman" w:eastAsia="Times New Roman" w:hAnsi="Times New Roman" w:cs="Times New Roman"/>
          <w:b/>
          <w:bCs/>
          <w:iCs/>
          <w:color w:val="BE246D"/>
          <w:sz w:val="32"/>
          <w:szCs w:val="32"/>
          <w:lang w:eastAsia="ru-RU"/>
        </w:rPr>
        <w:t>л-садк</w:t>
      </w:r>
      <w:r w:rsidR="00046097">
        <w:rPr>
          <w:rFonts w:ascii="Times New Roman" w:eastAsia="Times New Roman" w:hAnsi="Times New Roman" w:cs="Times New Roman"/>
          <w:b/>
          <w:bCs/>
          <w:iCs/>
          <w:color w:val="BE246D"/>
          <w:sz w:val="32"/>
          <w:szCs w:val="32"/>
          <w:lang w:val="uk-UA" w:eastAsia="ru-RU"/>
        </w:rPr>
        <w:t>а</w:t>
      </w:r>
      <w:bookmarkStart w:id="0" w:name="_GoBack"/>
      <w:bookmarkEnd w:id="0"/>
      <w:r w:rsidR="00733187" w:rsidRPr="00046097">
        <w:rPr>
          <w:rFonts w:ascii="Times New Roman" w:eastAsia="Times New Roman" w:hAnsi="Times New Roman" w:cs="Times New Roman"/>
          <w:b/>
          <w:bCs/>
          <w:iCs/>
          <w:color w:val="BE246D"/>
          <w:sz w:val="32"/>
          <w:szCs w:val="32"/>
          <w:lang w:eastAsia="ru-RU"/>
        </w:rPr>
        <w:t>) №</w:t>
      </w:r>
      <w:r w:rsidR="00733187" w:rsidRPr="00046097">
        <w:rPr>
          <w:rFonts w:ascii="Times New Roman" w:eastAsia="Times New Roman" w:hAnsi="Times New Roman" w:cs="Times New Roman"/>
          <w:b/>
          <w:bCs/>
          <w:iCs/>
          <w:color w:val="BE246D"/>
          <w:sz w:val="32"/>
          <w:szCs w:val="32"/>
          <w:lang w:val="uk-UA" w:eastAsia="ru-RU"/>
        </w:rPr>
        <w:t>9 «Десняночка»</w:t>
      </w:r>
    </w:p>
    <w:p w:rsidR="00733187" w:rsidRPr="00046097" w:rsidRDefault="00733187" w:rsidP="00733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E246D"/>
          <w:sz w:val="32"/>
          <w:szCs w:val="32"/>
          <w:lang w:val="uk-UA" w:eastAsia="ru-RU"/>
        </w:rPr>
      </w:pPr>
      <w:r w:rsidRPr="00046097">
        <w:rPr>
          <w:rFonts w:ascii="Times New Roman" w:eastAsia="Times New Roman" w:hAnsi="Times New Roman" w:cs="Times New Roman"/>
          <w:b/>
          <w:bCs/>
          <w:iCs/>
          <w:color w:val="BE246D"/>
          <w:sz w:val="32"/>
          <w:szCs w:val="32"/>
          <w:lang w:val="uk-UA" w:eastAsia="ru-RU"/>
        </w:rPr>
        <w:t>Шосткинської міської ради</w:t>
      </w:r>
    </w:p>
    <w:p w:rsidR="00733187" w:rsidRPr="00046097" w:rsidRDefault="00733187" w:rsidP="00733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E246D"/>
          <w:sz w:val="32"/>
          <w:szCs w:val="32"/>
          <w:lang w:val="uk-UA" w:eastAsia="ru-RU"/>
        </w:rPr>
      </w:pPr>
      <w:r w:rsidRPr="00046097">
        <w:rPr>
          <w:rFonts w:ascii="Times New Roman" w:eastAsia="Times New Roman" w:hAnsi="Times New Roman" w:cs="Times New Roman"/>
          <w:b/>
          <w:bCs/>
          <w:iCs/>
          <w:color w:val="BE246D"/>
          <w:sz w:val="32"/>
          <w:szCs w:val="32"/>
          <w:lang w:val="uk-UA" w:eastAsia="ru-RU"/>
        </w:rPr>
        <w:t>Осадчої Марії Анатаоліївни</w:t>
      </w:r>
    </w:p>
    <w:p w:rsidR="00733187" w:rsidRPr="00046097" w:rsidRDefault="00733187" w:rsidP="00733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E246D"/>
          <w:sz w:val="32"/>
          <w:szCs w:val="32"/>
          <w:lang w:eastAsia="ru-RU"/>
        </w:rPr>
      </w:pPr>
      <w:r w:rsidRPr="00046097">
        <w:rPr>
          <w:rFonts w:ascii="Times New Roman" w:eastAsia="Times New Roman" w:hAnsi="Times New Roman" w:cs="Times New Roman"/>
          <w:b/>
          <w:bCs/>
          <w:iCs/>
          <w:color w:val="BE246D"/>
          <w:sz w:val="32"/>
          <w:szCs w:val="32"/>
          <w:lang w:eastAsia="ru-RU"/>
        </w:rPr>
        <w:t>перед колективом</w:t>
      </w:r>
      <w:r w:rsidRPr="00046097">
        <w:rPr>
          <w:rFonts w:ascii="Times New Roman" w:eastAsia="Times New Roman" w:hAnsi="Times New Roman" w:cs="Times New Roman"/>
          <w:b/>
          <w:bCs/>
          <w:iCs/>
          <w:color w:val="BE246D"/>
          <w:sz w:val="32"/>
          <w:szCs w:val="32"/>
          <w:lang w:val="uk-UA" w:eastAsia="ru-RU"/>
        </w:rPr>
        <w:t>, батьками</w:t>
      </w:r>
      <w:r w:rsidRPr="00046097">
        <w:rPr>
          <w:rFonts w:ascii="Times New Roman" w:eastAsia="Times New Roman" w:hAnsi="Times New Roman" w:cs="Times New Roman"/>
          <w:b/>
          <w:bCs/>
          <w:iCs/>
          <w:color w:val="BE246D"/>
          <w:sz w:val="32"/>
          <w:szCs w:val="32"/>
          <w:lang w:eastAsia="ru-RU"/>
        </w:rPr>
        <w:t xml:space="preserve"> та громадськістю</w:t>
      </w:r>
    </w:p>
    <w:p w:rsidR="00733187" w:rsidRPr="00046097" w:rsidRDefault="00733187" w:rsidP="00733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E246D"/>
          <w:sz w:val="32"/>
          <w:szCs w:val="32"/>
          <w:lang w:val="uk-UA" w:eastAsia="ru-RU"/>
        </w:rPr>
      </w:pPr>
      <w:r w:rsidRPr="00046097">
        <w:rPr>
          <w:rFonts w:ascii="Times New Roman" w:eastAsia="Times New Roman" w:hAnsi="Times New Roman" w:cs="Times New Roman"/>
          <w:b/>
          <w:bCs/>
          <w:iCs/>
          <w:color w:val="BE246D"/>
          <w:sz w:val="32"/>
          <w:szCs w:val="32"/>
          <w:lang w:eastAsia="ru-RU"/>
        </w:rPr>
        <w:t>за 2018-2019 н</w:t>
      </w:r>
      <w:r w:rsidR="00046097" w:rsidRPr="00046097">
        <w:rPr>
          <w:rFonts w:ascii="Times New Roman" w:eastAsia="Times New Roman" w:hAnsi="Times New Roman" w:cs="Times New Roman"/>
          <w:b/>
          <w:bCs/>
          <w:iCs/>
          <w:color w:val="BE246D"/>
          <w:sz w:val="32"/>
          <w:szCs w:val="32"/>
          <w:lang w:val="uk-UA" w:eastAsia="ru-RU"/>
        </w:rPr>
        <w:t>авчальний рік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2A35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 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2A35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i/>
          <w:iCs/>
          <w:color w:val="142A35"/>
          <w:sz w:val="28"/>
          <w:szCs w:val="28"/>
          <w:lang w:eastAsia="ru-RU"/>
        </w:rPr>
        <w:t> 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Даний звіт зроблений на підставі наказу Міністерства освіти і науки України від 23.03.2005 р. №178, зміст звіту зроблений на підставі «Положення про порядок звітування керівників дошкільних, загальноосвітніх та професійно – технічних навчальних закладів перед педагогічним колективом та громадськістю».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33187" w:rsidRPr="00173A1A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Загальні відомості про ДНЗ №9</w:t>
      </w:r>
    </w:p>
    <w:p w:rsidR="00733187" w:rsidRPr="00173A1A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Знаходиться за адресою:</w:t>
      </w:r>
    </w:p>
    <w:p w:rsidR="00733187" w:rsidRPr="00173A1A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Ш</w:t>
      </w: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остка</w:t>
      </w: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</w:t>
      </w: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ської обл., вул. </w:t>
      </w:r>
      <w:r w:rsidR="009C5F38"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Прив</w:t>
      </w: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окзальна</w:t>
      </w: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,1</w:t>
      </w: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5-а</w:t>
      </w:r>
    </w:p>
    <w:p w:rsidR="00733187" w:rsidRPr="00173A1A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Функціонує з 19</w:t>
      </w:r>
      <w:r w:rsidR="00764D41"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71</w:t>
      </w:r>
      <w:r w:rsidR="006D0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року</w:t>
      </w:r>
    </w:p>
    <w:p w:rsidR="00733187" w:rsidRPr="00173A1A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33187" w:rsidRPr="00173A1A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Режим роботи закладу – 10,5 годин; з 7:00 до 18:00</w:t>
      </w:r>
    </w:p>
    <w:p w:rsidR="00733187" w:rsidRPr="00173A1A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Функціонує – 11</w:t>
      </w:r>
      <w:r w:rsidR="00764D41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груп, які відвідує </w:t>
      </w:r>
      <w:r w:rsidR="009C5F38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210</w:t>
      </w: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дітей.</w:t>
      </w:r>
    </w:p>
    <w:p w:rsidR="006D03BB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187" w:rsidRPr="00173A1A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Група ясельного віку (2-3 р.</w:t>
      </w:r>
      <w:r w:rsidR="00764D41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ж.</w:t>
      </w: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): 1 група -</w:t>
      </w:r>
      <w:r w:rsidR="00173A1A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дітей;</w:t>
      </w:r>
    </w:p>
    <w:p w:rsidR="00733187" w:rsidRPr="007F0610" w:rsidRDefault="00173A1A" w:rsidP="007F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Групи  дошкільного віку (3-</w:t>
      </w: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7 </w:t>
      </w:r>
      <w:r w:rsidR="00733187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р.</w:t>
      </w:r>
      <w:r w:rsidR="00764D41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ж.</w:t>
      </w: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): 8 груп - 174 дитини</w:t>
      </w:r>
      <w:r w:rsidR="00733187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</w:p>
    <w:p w:rsidR="00764D41" w:rsidRPr="00173A1A" w:rsidRDefault="00764D41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Спеціальна група для дітей з порушенням опорно-рухо</w:t>
      </w:r>
      <w:r w:rsidR="00173A1A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вого апарату:                 8 </w:t>
      </w: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дітей;</w:t>
      </w:r>
    </w:p>
    <w:p w:rsidR="00764D41" w:rsidRPr="00173A1A" w:rsidRDefault="00173A1A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Спеціальна група для дітей зі складними дефектами: 1 група - 8 дітей;</w:t>
      </w:r>
    </w:p>
    <w:p w:rsidR="00C00D94" w:rsidRPr="00173A1A" w:rsidRDefault="00C00D94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Спеціальна група для дітей з затримкою психічного розвитку: 1 група -          </w:t>
      </w:r>
      <w:r w:rsidR="00173A1A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14</w:t>
      </w: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дітей;</w:t>
      </w:r>
    </w:p>
    <w:p w:rsidR="00C00D94" w:rsidRPr="00173A1A" w:rsidRDefault="00C00D94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Логопедична група: 1 група -14 дітей</w:t>
      </w:r>
    </w:p>
    <w:p w:rsidR="00764D41" w:rsidRPr="00764D41" w:rsidRDefault="00764D41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33187" w:rsidRPr="00764D41" w:rsidRDefault="00C00D94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 навчальний заклад №9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Десняночка»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 свою діяльність відповідно до нормативних документів та законодавчих актів України: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Конституції України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Закону України «Про дошкільну освіту»</w:t>
      </w:r>
    </w:p>
    <w:p w:rsidR="00C00D94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Базового компоненту дошкільної освіти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Закону України «Про охорону праці»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Закону України «Про цивільну оборону»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Закону України «Про дорожній рух»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Закону України «Про відпустки»</w:t>
      </w:r>
    </w:p>
    <w:p w:rsidR="00C00D94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Кодексу «Про працю»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освітніх програм «Українське дошкілля», «Впевнений старт»</w:t>
      </w:r>
      <w:r w:rsid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також відповідно власного Статуту та річного плану роботи дошкільного закладу.</w:t>
      </w:r>
    </w:p>
    <w:p w:rsidR="00733187" w:rsidRPr="00764D41" w:rsidRDefault="00733187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здоров'я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</w:t>
      </w:r>
    </w:p>
    <w:p w:rsidR="00733187" w:rsidRPr="00764D41" w:rsidRDefault="00733187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Головною метою роботи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та духовного розвитку.</w:t>
      </w:r>
    </w:p>
    <w:p w:rsidR="00733187" w:rsidRPr="00764D41" w:rsidRDefault="00733187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Групові приміщення ДНЗ забезпечені меблями та ігровим обладнанням, мають сучасний інтер’єр. Розвивальне середовище дитячого садка відповідає інноваційним вимогам та організовано з урахуванням інтересів дітей та їх віковим особливостям: створені комфортні, сприятливі умови для розвитку вихованців в самостійній і спільній діяльності. Недоліками є недостатня наявність в групах сучасних технічних засобів (комп’ютерної техніки).</w:t>
      </w:r>
    </w:p>
    <w:p w:rsidR="00733187" w:rsidRPr="00764D41" w:rsidRDefault="00733187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занять дітей створені всі умови, а саме, обладнані спеціальні приміщення:</w:t>
      </w:r>
    </w:p>
    <w:p w:rsidR="00733187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музична  зала;</w:t>
      </w:r>
    </w:p>
    <w:p w:rsidR="00C00D94" w:rsidRDefault="00C00D94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-спортивна зала;</w:t>
      </w:r>
    </w:p>
    <w:p w:rsidR="00C00D94" w:rsidRPr="00C00D94" w:rsidRDefault="00C00D94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кабінет ЛФК та масажу;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кабінети психолога</w:t>
      </w:r>
      <w:r w:rsidR="00C00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вчителя-дефектолога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та логопедичний;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методичний кабінет;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прогулянкові майданчики для кожної вікової групи,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спортивний   майданчик .</w:t>
      </w:r>
    </w:p>
    <w:p w:rsidR="00733187" w:rsidRPr="00764D41" w:rsidRDefault="00733187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Дошкільний заклад здійснює свою діяльність відповідно до річного плану, який складається на навчальний рік та період оздоровлення. Навчальний рік у дошкільному закладі починається з 1 вересня і закінчується 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 травня наступного року. З 1 червня по 31 серпня (оздоровчий період) у дошкільному закладі проводиться оздоровлення дітей.</w:t>
      </w:r>
    </w:p>
    <w:p w:rsidR="00733187" w:rsidRPr="00764D41" w:rsidRDefault="00733187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роботи схвалюється педагогічною радою закладу, затверджується завідувачем закладу.</w:t>
      </w:r>
    </w:p>
    <w:p w:rsidR="00C00D94" w:rsidRPr="00C00D94" w:rsidRDefault="00733187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підвищення рейтингу дошкільного закладу, пропагування досвіду роботи педагогічного колективу, ознайомлення громадськості та батьків з життям ДНЗ постійно поповнюється матеріалами сайт закладу </w:t>
      </w:r>
      <w:r w:rsidR="00C00D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begin"/>
      </w:r>
      <w:r w:rsidR="00C00D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instrText xml:space="preserve"> HYPERLINK "</w:instrText>
      </w:r>
    </w:p>
    <w:p w:rsidR="00C00D94" w:rsidRPr="00C00D94" w:rsidRDefault="00C00D94" w:rsidP="00C0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00D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instrText>https://десняночка.укр/</w:instrText>
      </w:r>
    </w:p>
    <w:p w:rsidR="00C00D94" w:rsidRPr="00D70287" w:rsidRDefault="00C00D94" w:rsidP="00C00D9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separate"/>
      </w:r>
    </w:p>
    <w:p w:rsidR="00C00D94" w:rsidRPr="00C00D94" w:rsidRDefault="00C00D94" w:rsidP="00C00D9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00D94"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https://десняночка.укр/</w:t>
      </w:r>
    </w:p>
    <w:p w:rsidR="00733187" w:rsidRPr="00764D41" w:rsidRDefault="00C00D94" w:rsidP="00C0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end"/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Default="00733187" w:rsidP="009C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 звітування:</w:t>
      </w:r>
    </w:p>
    <w:p w:rsidR="00F774CE" w:rsidRPr="00764D41" w:rsidRDefault="00F774CE" w:rsidP="009C5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Забезпечити прозорість, відкритість та демократичність управління навчальним закладом.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Стимулювати вплив громадськості на прийняття та виконання керівником відповідних рішень у сфері управління навчальним закладом.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Default="00733187" w:rsidP="009C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Кадрове забезпечення</w:t>
      </w:r>
    </w:p>
    <w:p w:rsidR="00F774CE" w:rsidRPr="00764D41" w:rsidRDefault="00F774CE" w:rsidP="009C5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FB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Колектив дошкільного закладу згідно штатного роз</w:t>
      </w:r>
      <w:r w:rsidR="00416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кладу нараховує 63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штатних одиниць, з</w:t>
      </w:r>
      <w:r w:rsidR="0041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- педагогічного персоналу 32 особи. </w:t>
      </w:r>
    </w:p>
    <w:p w:rsidR="00733187" w:rsidRPr="00764D41" w:rsidRDefault="00416BFB" w:rsidP="00416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ДНЗ №9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укомплектований педагогічними кадрами: завідувач, вихов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атель-методист, вихователі –21, музичні керівники - 3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вчитель-логопед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-2, вчитель-дефектолог -2.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Фаховий рівень педагогічних кадрів забезпечується безперервною системою підвищення кваліфікації педагогічних кадрів на рівні дошкільного закладу, шляхом відвідувань педагогами методичних об'єднань, курсів підвищення кваліфікації кадрів.</w:t>
      </w:r>
    </w:p>
    <w:p w:rsidR="00733187" w:rsidRPr="00764D41" w:rsidRDefault="00733187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Стимулюванню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навчально-виховного процесу сприяє </w:t>
      </w:r>
      <w:r w:rsidRPr="00764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атестація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проводиться відповідно до ст.54 Закону України «Про освіту», р.6. ст.30,Закону України «Про дошкільну освіту» та Типового положення про атестацію педагогічних працівників, затвердженого Міністерством освіти і науки України від 06.10.2010 року № 930, зареєстрованого і Міністерстві юстиції України 14 грудня 2010 року №1255 - 18550, згідно перспективного плану на 5 років у зазначені терміни. Усі документи до організації і проведенню атестації ведуться і оформляються згідно з установленими термінами. В дошкільному закладі складений перспективний план атестації та курсової перепідготовки на 5 років.</w:t>
      </w:r>
    </w:p>
    <w:p w:rsidR="00733187" w:rsidRPr="00764D41" w:rsidRDefault="00416BFB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3187" w:rsidRPr="00764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 </w:t>
      </w:r>
      <w:r w:rsidR="00733187" w:rsidRPr="00764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році підлягали атестації –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педагогічні працівники.  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атестації:</w:t>
      </w:r>
    </w:p>
    <w:p w:rsidR="00733187" w:rsidRPr="00764D41" w:rsidRDefault="00416BFB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вихователю-методисту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Васильєвій Н.А.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дтверджена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кваліфікаційна категорія «спеціаліст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вищої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категорії»</w:t>
      </w:r>
    </w:p>
    <w:p w:rsidR="00733187" w:rsidRPr="00764D41" w:rsidRDefault="00416BFB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вчителю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логопеду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Муртазіній Н.В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присвоєна кваліфікаційна категорії «спеціаліст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вищої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категорії»</w:t>
      </w:r>
    </w:p>
    <w:p w:rsidR="00416BFB" w:rsidRDefault="00416BFB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Нікіщенко Г.М.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присвоєна кваліфікаці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йна категорія «спеціаліст першої категорії»;</w:t>
      </w:r>
    </w:p>
    <w:p w:rsidR="00416BFB" w:rsidRDefault="00416BFB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1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Деревчук В.А.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присвоєна кваліфікаці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йна категорія «спеціаліст першої категорії»;</w:t>
      </w:r>
      <w:r w:rsidRPr="0041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187" w:rsidRDefault="00416BFB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97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вихователю Шалді О.</w:t>
      </w:r>
      <w:r w:rsidR="00E97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присвоєна кваліфікаці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йна категорія «спеціаліст першої категорії»;</w:t>
      </w:r>
    </w:p>
    <w:p w:rsidR="00E97490" w:rsidRDefault="00E9749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вчителю-дефектологу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ШвабськійТ.М. 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присвоєна кваліфікаці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йна категорія «спеціаліст першої категорії»;</w:t>
      </w:r>
    </w:p>
    <w:p w:rsidR="00E97490" w:rsidRDefault="00E9749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Панченко Л.М.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присвоєна кваліфікаці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йна категорія «спеціаліст»;</w:t>
      </w:r>
    </w:p>
    <w:p w:rsidR="00733187" w:rsidRPr="00E97490" w:rsidRDefault="00E9749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Хід атестації педагогічних кадрів у  навчальному закладі перебував на постійному контролі. Адміністрацією закладу не тільки надавалась методична допомога в організації атестації безпосередньо вихователям, а й забезпечувався контроль за її проведенням: своєчасно і організовано проведені засідання атестаційної комісії. В міжатестаційний період вивчалась система роботи педагогів шляхом відвідування занять,  інших видів діяльності з дітьми, аналізу результатів роботи з батьками вихованців, проведення анкетування, що дало змогу провести атестацію без зайвих психічних перевантажень і конфліктних ситуацій.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187" w:rsidRDefault="00733187" w:rsidP="0032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Управлінська діяльність</w:t>
      </w:r>
    </w:p>
    <w:p w:rsidR="00F774CE" w:rsidRPr="00764D41" w:rsidRDefault="00F774CE" w:rsidP="0032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64D41" w:rsidRDefault="00733187" w:rsidP="0032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Закону України «Про дошкільну освіту» та виходячи з аналізу освіт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ньої і методичної роботи за 201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рік, враховуючи досягнення і перспективи розвитку, діагностичне анкетування педагогів, но</w:t>
      </w:r>
      <w:r w:rsidR="00E9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рмативно-правові акти МОН молоді та 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 України, методичні рекомендації МОНу з метою усунення недоліків, підвищення ефективності роботи, методична робота в закладі була спрямована у відповідності до домінуючих напрямків роботи з педагогами на розв’язання таких пріоритетних напрямків роботи  педагогічного колективу закладу на 2018-2019 навчальний рік:</w:t>
      </w:r>
    </w:p>
    <w:p w:rsidR="00733187" w:rsidRPr="00764D41" w:rsidRDefault="007F0610" w:rsidP="007331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Створення </w:t>
      </w:r>
      <w:r w:rsidR="002830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належних умов для отримання дітьми якісної дошкільної освіти через компетентність і практичну готовність педагогів працювати в умовах реалізації особистісно орієнтованої моделі дошкільної освіти  шляхом впровадження  інноваційних педагогічних технологій з метою реалізації принципів гуманізації та індивідуалізації інтегративності педагогічного процесу в днз</w:t>
      </w:r>
      <w:r w:rsidR="003248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</w:p>
    <w:p w:rsidR="00733187" w:rsidRPr="00764D41" w:rsidRDefault="00283057" w:rsidP="007331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Реалізація освітньої лінії «Дитина в сенсорно-пізнавальному просторі» шляхом інтеграції змісту дошкільної освіти </w:t>
      </w:r>
      <w:r w:rsidR="00ED2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через формування у дітей пошуково-дослідницьких умінь, елементарних математичних уявлень, цілісної картини світу, компетентної поведінки у різних житт</w:t>
      </w:r>
      <w:r w:rsidR="00ED2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є</w:t>
      </w:r>
      <w:r w:rsidR="00ED2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вих ситуаціях і здатність застосовувати отримані знання у практичній діяльності.</w:t>
      </w:r>
    </w:p>
    <w:p w:rsidR="00733187" w:rsidRPr="00ED2906" w:rsidRDefault="00ED2906" w:rsidP="007331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lastRenderedPageBreak/>
        <w:t>Здійснення освітнього процесу в групах старшого дошкільного віку на принципах наступності та перспективності з метою забеспечення єдності, взаємозвязку та наскрізної узгодженості його мети, змісту, методів. Форм організації з освітнім процесом дітей молодшого шкільного віку відповідно до Базового компонента дошкільної  освіти і Державного стандарту початкової освіти.</w:t>
      </w:r>
    </w:p>
    <w:p w:rsidR="00ED2906" w:rsidRPr="00B41A2D" w:rsidRDefault="00B41A2D" w:rsidP="007331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Забеспечення становлення особистості дитини-дошкільника, її фізичного, комунікативного, пізнавального, соціально-морального, художньо-естетичного  розвитку, набуття практичного досвіду шляхом формування різних компетентностей через провідні види діяльності дошкільників.</w:t>
      </w:r>
    </w:p>
    <w:p w:rsidR="00B41A2D" w:rsidRPr="00511A83" w:rsidRDefault="00B41A2D" w:rsidP="007331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Формування високого рівня збереження , підтримки і збагачення фізичног</w:t>
      </w:r>
      <w:r w:rsidR="006D03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, психічного, соціального і духовного здоров</w:t>
      </w:r>
      <w:r w:rsidR="00511A83" w:rsidRPr="00511A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я дітей в у</w:t>
      </w:r>
      <w:r w:rsidR="00511A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мовах дошкільного закладу і сім</w:t>
      </w:r>
      <w:r w:rsidR="00511A83" w:rsidRPr="00511A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’</w:t>
      </w:r>
      <w:r w:rsidR="00511A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ї.</w:t>
      </w:r>
    </w:p>
    <w:p w:rsidR="00511A83" w:rsidRPr="00511A83" w:rsidRDefault="00511A83" w:rsidP="007331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Впровадження інформаційно-комунікаційних технологій у практику роботи педагогів дошкільного закладу з дітьми.</w:t>
      </w:r>
    </w:p>
    <w:p w:rsidR="00511A83" w:rsidRPr="00ED2906" w:rsidRDefault="00511A83" w:rsidP="0051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187" w:rsidRPr="00764D41" w:rsidRDefault="00733187" w:rsidP="007331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Проблемне питання:</w:t>
      </w:r>
    </w:p>
    <w:p w:rsidR="00733187" w:rsidRPr="00511A83" w:rsidRDefault="00511A83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«Постійне підвищення рівня професійної майстерності і інноваційної культури кожного педагога, формування цілісної, національно свідомої, творчої, життєво-компетентної особистості в умовах інноваційного розвитку дошкільної освіти».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У 2018-2019 навчальному році колектив закладу працював творчо і відповідально. Адміністрації закладу вдалося охопити оперативним контролем стан підготовки до навчального року, виконання вимог режиму в ДНЗ, організацію роботи  по безпеці життєдіяльності учасників освітнього процесу. Під час проведення педрад, семінарів використовувалися інтерактивні методи навчання педагогів: дискус</w:t>
      </w:r>
      <w:r w:rsidR="00511A83">
        <w:rPr>
          <w:rFonts w:ascii="Times New Roman" w:eastAsia="Times New Roman" w:hAnsi="Times New Roman" w:cs="Times New Roman"/>
          <w:sz w:val="28"/>
          <w:szCs w:val="28"/>
          <w:lang w:eastAsia="ru-RU"/>
        </w:rPr>
        <w:t>ії, ділові ігри, вправи та ін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Проведення відкритих занять стимулювало педагогів до поглибленого вивчення питань, що висвітлювалися, пошуку нестандартних, цікавих рішень, а також сприяло збільшенню самооцінки.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Колектив створював умови для емоційного благополуччя дитини, будував навчальну діяльність в динамічному режимі, використовуючи різні спеціальні оздоровчі заходи.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Моніторинг рівня засвоєння вимог  базової програми всіх вікових груп є основним показником педагогів та усього колективу  у цілому. За результатами діагностики  дошкільників п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засвоєнню програм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Дитина»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рівень знань дітей відповідає вим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огам дан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програми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Проаналізувавши  знання дітей, старших груп,  можна зробити висновок, що діти мають високий та достатній рівень успішної готовності до навчання в школі.  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Default="00733187" w:rsidP="00511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Методична робота</w:t>
      </w:r>
    </w:p>
    <w:p w:rsidR="00511A83" w:rsidRPr="00764D41" w:rsidRDefault="00511A83" w:rsidP="00511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64D41" w:rsidRDefault="00733187" w:rsidP="00511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Методична робота у закладі була спрямована на створення оптимальних умов для навчання, виховання, розвитку дошкільників та побудована згідно з принципами і положеннями нормативних документів про освіту, рекомендаціями  міського методичного кабінету управління освіти і науки.</w:t>
      </w:r>
    </w:p>
    <w:p w:rsidR="00733187" w:rsidRPr="00764D41" w:rsidRDefault="00733187" w:rsidP="006D0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2018-2019 навчального року працювали такі методичні структури: педагогічна рада, семінари, методичне об'єднання вихователів, інструктивно-методичні наради при завідуючій, розробка методичних рекомендацій, співбесіди та консультації з педагогами. Методична робота з педагогічними працівниками реалізовувалася як через традиційні (колективні та індивідуальні), так і нетрадиційні форми її організації.</w:t>
      </w:r>
    </w:p>
    <w:p w:rsidR="00733187" w:rsidRPr="00764D41" w:rsidRDefault="00733187" w:rsidP="006D0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Традиційними формами методичної роботи у закладі є педрада, метою якої є розвиток та вдосконалення навчально-виховного процесу, підвищення майстерності педагогічних працівників. У 2018-2019 н.р. було проведено 4 засідання педагогічної ради, на яких розглядались актуальні, цікаві теми:</w:t>
      </w:r>
    </w:p>
    <w:p w:rsidR="00733187" w:rsidRPr="00F774CE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4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F77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774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F774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«</w:t>
      </w:r>
      <w:r w:rsidR="00F77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освітньої роботи дошкільного навчального закладу в новому навчальному році»</w:t>
      </w:r>
    </w:p>
    <w:p w:rsidR="00733187" w:rsidRPr="00F774CE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F77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«Організація освітнього процесу в дошкільному навчальному закладі на принципах наступності і перспективності з початковою освітою»</w:t>
      </w:r>
    </w:p>
    <w:p w:rsidR="00733187" w:rsidRPr="00F774CE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77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«Реалізуємо в роботі з дошкільниками сенсорно-пізнавальну лінію  Базового компоненту ДО»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77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«Підсумки освітньо-виховної роботи за поточний навчальний рік»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64D41" w:rsidRDefault="00733187" w:rsidP="00F77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педагогічної ради проходили в атмосфері щирості та відвертості, взаємоповаги і принциповості. Ефективність діяльності педагогічної ради залежить від форми й моделі проведення засідань. Саме тому адміністрація закладу завжди використовує неформальні, творчі, інтерактивні форми проведення засідань педагогічної ради.</w:t>
      </w:r>
    </w:p>
    <w:p w:rsidR="00733187" w:rsidRPr="00764D41" w:rsidRDefault="00F774CE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Проведений семінар-практикум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Розвиваємо творчий потенціал дитини</w:t>
      </w:r>
      <w:r w:rsidR="006D0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успішного навчання в школі засобами конструктора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3187" w:rsidRPr="005A2EDC" w:rsidRDefault="005A2EDC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Використовувались і нетрадиційні форми методичної роботи:</w:t>
      </w:r>
    </w:p>
    <w:p w:rsidR="00733187" w:rsidRDefault="005A2EDC" w:rsidP="005A2E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Круглий стіл «Гуманність взаємин</w:t>
      </w:r>
      <w:r w:rsidR="006D0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особистості і колективу»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A2EDC" w:rsidRDefault="005A2EDC" w:rsidP="005A2E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Круглий стіл «Самоосвіта педагогів на сучасному рівні»;</w:t>
      </w:r>
    </w:p>
    <w:p w:rsidR="005A2EDC" w:rsidRDefault="005A2EDC" w:rsidP="005A2E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Майстер-клас «Використання мультисенсорної методики Нумікон для розвитку ЕМ</w:t>
      </w:r>
      <w:r w:rsidR="006D0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у дітей з особливими освітніми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проблемами»;</w:t>
      </w:r>
    </w:p>
    <w:p w:rsidR="005A2EDC" w:rsidRDefault="005A2EDC" w:rsidP="005A2E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Воршоп «Сенсорно-пізнавальний розвиток дошкільників в умовах застосування інноваційних </w:t>
      </w:r>
      <w:r w:rsidR="0031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технологій»;</w:t>
      </w:r>
    </w:p>
    <w:p w:rsidR="003139BC" w:rsidRDefault="003139BC" w:rsidP="005A2E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Методичний ринг «Педагогічна майстерність вихователів»;</w:t>
      </w:r>
    </w:p>
    <w:p w:rsidR="003139BC" w:rsidRDefault="003139BC" w:rsidP="005A2E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Практикум з елементами тренінгу «Зберегти себе для себе»;</w:t>
      </w:r>
    </w:p>
    <w:p w:rsidR="005A2EDC" w:rsidRPr="005A2EDC" w:rsidRDefault="005A2EDC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187" w:rsidRDefault="00733187" w:rsidP="003139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стимулювання методичної творчості, подолання шаблону і трафарету в навчанні і вихованні, розвиток педагогічного мислення педагогів в ДНЗ створена творча група вихователів. </w:t>
      </w:r>
      <w:r w:rsidRPr="0031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її складу входять кращі педагоги закладу, які уміють генерувати та популяризувати педагогічні ініціативи, перспективний досвід і власні напрацювання.</w:t>
      </w:r>
      <w:r w:rsidR="0031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Твор</w:t>
      </w:r>
      <w:r w:rsidR="006D0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 група педагогів ДНЗ у </w:t>
      </w:r>
      <w:r w:rsidR="006D0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складі</w:t>
      </w:r>
      <w:r w:rsidR="0031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6D0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вихователя-методиста Васильевої Н.А та вихователів Парпуренко О.Д., Зенченко С.В., Новик О.Л., Нікіщенко Г.М., Рогожкіної О.І., вчителя-логопеда  Шуди О.В. і музичного керівника Марченко О.І. взяла участь у акції «Розумна казка»</w:t>
      </w:r>
      <w:r w:rsidR="00F22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була організована ТОВ «Редакція освітніх видань» та «Бібліотечка вихователя дитячого садка» і тривала з травня по жовтень 2018 року , стала переможцем цієї акції і була нагороджена грамотою за перемогу.</w:t>
      </w:r>
    </w:p>
    <w:p w:rsidR="00F22B02" w:rsidRPr="003139BC" w:rsidRDefault="00F22B02" w:rsidP="003139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Вчитель-дефектолог Швабська Т.М. взяла участь у Святі дошкілля  22 листопада 2018 року (майстер-клас «Мультисенсорна технологія Нумікон для розвитку елементарних математичних уявлень для дітей з особливими освітніми потребами»)  на базі палацу «Хімік» м. Суми і у Панорамі педагогічних ідей  «Світ дошкілля 2018» (майстер-клас клас «Мультисенсорна технологія Нумікон для розвитку елементарних математичних уявлень для дітей з особливими освітніми потребами»)</w:t>
      </w:r>
    </w:p>
    <w:p w:rsidR="00733187" w:rsidRPr="00764D41" w:rsidRDefault="00733187" w:rsidP="003139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 року педагогічними працівниками було виготовлено багато необхідного цікавого та змістовного дидактичного та розвивального матеріалу для роботи з дітьми. Поповнено методкабінет посібниками та педагогічною літературою відповідно до сучасних вимог.  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завдань Базового компонента здійснювалась за інваріантною (обов’язковою) та варіативною складовою навчального плану.</w:t>
      </w:r>
    </w:p>
    <w:p w:rsidR="00733187" w:rsidRPr="00764D41" w:rsidRDefault="00733187" w:rsidP="006D0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 навчальних занять згідно затвердженого розкладу, проводилась гурткова робота з вихованцями:</w:t>
      </w:r>
    </w:p>
    <w:p w:rsidR="00733187" w:rsidRPr="00CE2EB0" w:rsidRDefault="00CE2EB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гурток «</w:t>
      </w:r>
      <w:r w:rsidR="00F22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Подорожуємо у світ англійської мови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керівник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 Н.В.</w:t>
      </w:r>
    </w:p>
    <w:p w:rsidR="00733187" w:rsidRPr="00764D41" w:rsidRDefault="00CE2EB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гурток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ДО-мі-солька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керівник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Журавель О.В.</w:t>
      </w:r>
    </w:p>
    <w:p w:rsidR="00733187" w:rsidRDefault="00CE2EB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гурток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Здоровим будь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 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Рогожкіна О.І.</w:t>
      </w:r>
    </w:p>
    <w:p w:rsidR="00CE2EB0" w:rsidRDefault="00CE2EB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гурток «Чудо-шашки» - керівник Могила О.І.</w:t>
      </w:r>
    </w:p>
    <w:p w:rsidR="00CE2EB0" w:rsidRDefault="00CE2EB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гурток «Жайвір» - керівник Марченко О.І.</w:t>
      </w:r>
    </w:p>
    <w:p w:rsidR="00CE2EB0" w:rsidRDefault="00CE2EB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гурток «Маленькі казкарики» - керівник Климова А.Г.</w:t>
      </w:r>
    </w:p>
    <w:p w:rsidR="00CE2EB0" w:rsidRPr="00CE2EB0" w:rsidRDefault="00CE2EB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-гурток «Пластилінові фантазії» - керівник Стегайло С.М.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Заняття у гуртках дозволяють дітям розвивати індивідуальні здібності та нахили, проявляти творчість.</w:t>
      </w:r>
    </w:p>
    <w:p w:rsidR="00733187" w:rsidRPr="00764D41" w:rsidRDefault="00733187" w:rsidP="00CE2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Особлива увага надавалась реалізації завдань пріоритетних  напрямків освітнього процесу – національно-патріотичного,  мовленнєвого, екологічного, музичного вихованню дітей.</w:t>
      </w:r>
    </w:p>
    <w:p w:rsidR="00733187" w:rsidRPr="00764D41" w:rsidRDefault="00733187" w:rsidP="00CE2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високої результативності освітнього процесу педагоги дошкільного закладу широко  використовують педагогічну спадщину та інноваційні технології.</w:t>
      </w:r>
    </w:p>
    <w:p w:rsidR="00733187" w:rsidRPr="00764D41" w:rsidRDefault="00733187" w:rsidP="00CE2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2018-2019 н.р. з вихованцями дошкільного закладу  були проведені різноманітні заходи та свята.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Головним підсумком  освітньо-виховної роботи на протязі усього періоду перебування дитини у дошкільному закладі є рівень її шкільної готовності. Особлива увага  приділялась якісній підготовці дітей до школи. Бо 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наші випускники – це 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обличчя успіху.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33187" w:rsidRDefault="00733187" w:rsidP="009A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Медична робота</w:t>
      </w:r>
    </w:p>
    <w:p w:rsidR="009A1D52" w:rsidRPr="00764D41" w:rsidRDefault="009A1D52" w:rsidP="009A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64D41" w:rsidRDefault="00733187" w:rsidP="00655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Безумовно, щаслива  дитина – це  здорова  дитина. Весь освітньо-виховний процес мав валеологічну спрямованість, використовувались здоров’язберігаючі, здоров'яформуючі технології. Постійно велась робота по формуванню правильної постави, профілактики п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лоскостопості. Загартування,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просвітницька робота серед батьків та педагогів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дали можливість знизити показники простудної захворюваності.</w:t>
      </w:r>
    </w:p>
    <w:p w:rsidR="00733187" w:rsidRPr="00764D41" w:rsidRDefault="00733187" w:rsidP="006D0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та медична сестра  постійно контролювали дотримання у групах режиму дня, режиму провітрювання, рухового режиму, санітарний  стан.</w:t>
      </w:r>
    </w:p>
    <w:p w:rsidR="00733187" w:rsidRPr="00764D41" w:rsidRDefault="00733187" w:rsidP="00655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 зріс відсоток відвідування дітьми закладу у порівнянні з минулим навчальним роком.  Відвідування дітьми закладу є  показником не тільки стану здоров’я дітей, але і рівня психологічного комфорту у групах, потребі батьків у дошкільному закладі.</w:t>
      </w:r>
    </w:p>
    <w:p w:rsidR="006550EA" w:rsidRDefault="00733187" w:rsidP="00655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Однак, на жаль, відношення деяких батьків до необхідності систематичного відвідування дитиною групи залишає бажати кращого. 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187" w:rsidRDefault="00733187" w:rsidP="006D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Організація харчування</w:t>
      </w:r>
    </w:p>
    <w:p w:rsidR="006550EA" w:rsidRPr="00764D41" w:rsidRDefault="006550EA" w:rsidP="006D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64D41" w:rsidRDefault="00733187" w:rsidP="0003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харчування дітей в дошкільному навчальному закладі, здійснювалася згідно Інструкції з організації харчування дітей у дошкільних навчальних закладах, затвердженої Наказом Міністерства освіти і науки України, Міністерства охорони здоров’я України 17.04.2006 за №298/227.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Харчування дітей в дошкільному навчальному закладі у 2018/2019навчальному році здійснювалось   за перспективним меню. За результатами аналізу виконання норм харчува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за звітній період складає 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%. У порівняні з 2017 роком збільшились показники виконанн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натуральних норм харчування(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%).          Організація харчування дітей в ДНЗ, здійснювалася згідно Інструкції з організації харчування дітей у ДНЗ, затвердженої Наказом Міністерства освіти і науки України, Міністерства охорони здоров’я України 17.04.2006 за №298/227.</w:t>
      </w:r>
    </w:p>
    <w:p w:rsidR="00034CD5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Найважливішою умовою правильної організації харчування дітей є суворе дотримання санітарно-гігієнічних вимог на харчоблоці та процесу приготування і зберігання їжі. 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Результатом є відсутність зафіксованих випадків отруєнь і кишкових захворювань дітей.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Перспективні та поточні заявки подавались своєчасно. Продукти постачальниками завозились вчасно, були якісними, відповідали замовленню, завжди надавались супроводжувальні документи. Протягом навчального року стан матеріально-технічного забезпечення харчоблоку та груп відповідав достатньому рівню (харчоблок забезпечений посудом та кухонним інвентарем;</w:t>
      </w:r>
      <w:r w:rsidR="00C86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придбали електросковороду, жарочну шафу,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обладнання знаходилось у справному стані).</w:t>
      </w:r>
    </w:p>
    <w:p w:rsidR="00733187" w:rsidRPr="00764D41" w:rsidRDefault="00733187" w:rsidP="0003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харчування вихованців цілком відповідав режиму роботи дошкільного навчального закладу. Інтервали між прийомами їжі строго витримувались. Протягом навчального року у закладі перебували діти пільгового контингенту. Загальний контроль за станом харчування здійснював завідувач закладу та медична сестра.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64D41" w:rsidRDefault="00733187" w:rsidP="00034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Створення умов щодо безпеки життєдіяльності учасників освітнього процесу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Згідно ст. 23 Закону України «Про освіту» дошкільний заклад забезпечує право дитини на охорону здоров'я, здоровий спосіб життя через створення умов для безпечного нешкідливого утримання дітей. Дана робота ведеться в таких напрямках:</w:t>
      </w:r>
    </w:p>
    <w:p w:rsidR="00733187" w:rsidRPr="00764D41" w:rsidRDefault="00034CD5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безпечних умов для перебування дітей.</w:t>
      </w:r>
    </w:p>
    <w:p w:rsidR="00733187" w:rsidRPr="00764D41" w:rsidRDefault="00034CD5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догляду за дітьми.</w:t>
      </w:r>
    </w:p>
    <w:p w:rsidR="00733187" w:rsidRPr="00764D41" w:rsidRDefault="00034CD5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 колективом по ОП, ПБ, БЖД.</w:t>
      </w:r>
    </w:p>
    <w:p w:rsidR="00733187" w:rsidRPr="00764D41" w:rsidRDefault="00034CD5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Навчально-виховна робота з дітьми з питань БЖД.</w:t>
      </w:r>
    </w:p>
    <w:p w:rsidR="00733187" w:rsidRPr="00764D41" w:rsidRDefault="00034CD5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з батьками.</w:t>
      </w:r>
    </w:p>
    <w:p w:rsidR="00733187" w:rsidRPr="00C8603E" w:rsidRDefault="00733187" w:rsidP="0003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 працівник ДНЗ   проявляє турботу по створенню безпечних умов для перебування дітей як у приміщенні, так і на прогулянкових майданчиках. Вчасно відбувається усунення несправності устаткування, ремонт меблів та іншого обладнання.</w:t>
      </w:r>
      <w:r w:rsidR="00C86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Провели заміну дитячих столів на сучасні, яскраві. У всіх групах проведена заміна столів, кухонні меблі, дитячі модулі.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У відповідності до нормативно-правових документів ведеться документація, навчальний заклад забезпечений нормативно-правовими документами. Своєчасно видавались накази про організацію роботи, щодо запобігання дитячого травматизму в дошкільному закладі в осінній, зимовий, весняний та літній періоди, про підсумки роботи закладу щодо запобігання дитячого травматизму. Щоквартально проводився аналіз статистичних даних щодо травмування дітей під час навчально-виховного процесу, зві</w:t>
      </w:r>
      <w:r w:rsidR="00C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своєчасно надавались до 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освіти.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Згідно з графіками проводились інструктажі з працівниками з безпеки життєдіяльності дітей, охорони праці, пожежної безпеки. Упродовж року розроблено пам’ятки   щодо правил поведінки під час Нов</w:t>
      </w:r>
      <w:r w:rsidR="00C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орічних та Різдвяних свят</w:t>
      </w:r>
      <w:r w:rsidR="00C86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 безпеки при проведенні Новорічних свят.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Питання безпеки життєдіяльності дітей та запобігання усіх видів дитячого травматизму розглядалися на нарадах при завідувачі, виробничих нарадах. Були освітлені питання важливості виконання заходів техніки безпеки на робочих місцях для забезпечення</w:t>
      </w:r>
      <w:r w:rsidR="00C86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життєдіяльності малюків під час навчально-виховного процесу, аналізувалася робота колективу з даних питань, санітарні правила улаштування та утримання дошкільного закладу, пожежно-технічних умов влаштування ДНЗ.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запобігання дитячого травматизму та безпеки життєдіяльності проводилися наступні види контролю: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адміністративно-громадський контроль за станом з охорони праці, дотриманням правил пожежної безпеки (щомісячно), за проведенням та реєстрацією інструктажів з безпеки життєдіяльності, пожежної безпеки (щоквартально), за проходженням медогляду працівниками (2 рази на рік);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попереджувальний контроль за створенням умов щодо безпеки життєдіяльності дітей та запобіганням дитячого травматизму у групах , обсягу знань дітей з безпеки.</w:t>
      </w:r>
    </w:p>
    <w:p w:rsidR="00034CD5" w:rsidRDefault="00034CD5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3187" w:rsidRDefault="00733187" w:rsidP="00034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Матеріально-технічна база</w:t>
      </w:r>
    </w:p>
    <w:p w:rsidR="00034CD5" w:rsidRPr="00764D41" w:rsidRDefault="00034CD5" w:rsidP="00034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64D41" w:rsidRDefault="00733187" w:rsidP="0003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Дошкільн</w:t>
      </w:r>
      <w:r w:rsidR="0003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навчальному закладу   вже 48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років. Життя вимагає постійних реконструкцій та оновлень. Це питання  є одним із основних у діяльності завідувача. Багато проблем ми вирішуємо, але є проекти з великими фінансовими затратами: заїздна дорога, павільйони.</w:t>
      </w:r>
      <w:r w:rsidR="00C86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Ремонт опалення у пральні, коридорі ІІІ корпусу. Придбання універсального приводу на харчоблок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187" w:rsidRPr="00034CD5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Впродовж 2018-2019 навчального року поліпшення  матеріально-технічної бази відбувалось  переважно за рахунок коштів місцевого бюджету</w:t>
      </w:r>
      <w:r w:rsidR="00AD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спонсорської допомоги</w:t>
      </w:r>
      <w:r w:rsidR="00AD6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заміна вікон, придбання обладнання довгострокового використання, телевізори - музична зала, група «Джерельце»</w:t>
      </w:r>
      <w:r w:rsidR="0003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витрати висвітлюються на сайті днз.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 підсумками роботи колективу упродовж навчального року  можна зазначити, що поставлені завдання в цілому виконано.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Успіхи дитячого са</w:t>
      </w:r>
      <w:r w:rsidR="00AD6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дка це  успіхи всього колективу</w:t>
      </w:r>
      <w:r w:rsidR="00AD6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Висловлюю подяку всім, хто причетний до навчально-виховного процесу та матеріально-технічного забезпечення діяльності нашого закладу і допомагає у здійсненні всіх тих цілей і завдань, які ставить перед собою педагогічний колектив, хто сприяє розвитку і вихованню молодого покоління.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2A35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color w:val="142A35"/>
          <w:sz w:val="28"/>
          <w:szCs w:val="28"/>
          <w:lang w:eastAsia="ru-RU"/>
        </w:rPr>
        <w:t> </w:t>
      </w:r>
    </w:p>
    <w:p w:rsidR="00733187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764D41">
        <w:rPr>
          <w:rFonts w:ascii="Times New Roman" w:eastAsia="Times New Roman" w:hAnsi="Times New Roman" w:cs="Times New Roman"/>
          <w:color w:val="142A35"/>
          <w:sz w:val="28"/>
          <w:szCs w:val="28"/>
          <w:lang w:eastAsia="ru-RU"/>
        </w:rPr>
        <w:t>  </w:t>
      </w:r>
      <w:r w:rsidRPr="00AD6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Зібратись разом  - це початок, триматись разом -  це прогрес, працювати разом -  це успіх!</w:t>
      </w:r>
    </w:p>
    <w:p w:rsidR="00AD69B9" w:rsidRPr="00AD69B9" w:rsidRDefault="00AD69B9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69B9" w:rsidRPr="00764D41" w:rsidRDefault="00733187" w:rsidP="00AD69B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2A35"/>
          <w:sz w:val="28"/>
          <w:szCs w:val="28"/>
          <w:lang w:eastAsia="ru-RU"/>
        </w:rPr>
      </w:pPr>
      <w:r w:rsidRPr="00AD6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AD69B9" w:rsidRPr="00764D4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ДЯКУЄМО УСІМ БАТЬКАМ ТА СПОНСОРАМ ЗА ТІСНУ СПІВПРАЦЮ, ПІДТРИМКУ ТА   ДОПОМОГУ НАШОМУ ЗАКЛАДУ!</w:t>
      </w:r>
    </w:p>
    <w:p w:rsidR="007A3AC7" w:rsidRPr="00AD69B9" w:rsidRDefault="007A3AC7" w:rsidP="007331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3AC7" w:rsidRPr="00AD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0479"/>
    <w:multiLevelType w:val="multilevel"/>
    <w:tmpl w:val="682E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87"/>
    <w:rsid w:val="00023130"/>
    <w:rsid w:val="00034CD5"/>
    <w:rsid w:val="00046097"/>
    <w:rsid w:val="00173A1A"/>
    <w:rsid w:val="00283057"/>
    <w:rsid w:val="003139BC"/>
    <w:rsid w:val="00324873"/>
    <w:rsid w:val="00416BFB"/>
    <w:rsid w:val="00511A83"/>
    <w:rsid w:val="005A2EDC"/>
    <w:rsid w:val="006529E5"/>
    <w:rsid w:val="006550EA"/>
    <w:rsid w:val="006D03BB"/>
    <w:rsid w:val="00733187"/>
    <w:rsid w:val="00764D41"/>
    <w:rsid w:val="007A3AC7"/>
    <w:rsid w:val="007F0610"/>
    <w:rsid w:val="009A1D52"/>
    <w:rsid w:val="009C5F38"/>
    <w:rsid w:val="00AD69B9"/>
    <w:rsid w:val="00B41A2D"/>
    <w:rsid w:val="00C00D94"/>
    <w:rsid w:val="00C8603E"/>
    <w:rsid w:val="00CE2EB0"/>
    <w:rsid w:val="00E24388"/>
    <w:rsid w:val="00E8705D"/>
    <w:rsid w:val="00E97490"/>
    <w:rsid w:val="00ED2906"/>
    <w:rsid w:val="00F22B02"/>
    <w:rsid w:val="00F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3187"/>
    <w:rPr>
      <w:i/>
      <w:iCs/>
    </w:rPr>
  </w:style>
  <w:style w:type="character" w:styleId="a5">
    <w:name w:val="Hyperlink"/>
    <w:basedOn w:val="a0"/>
    <w:uiPriority w:val="99"/>
    <w:unhideWhenUsed/>
    <w:rsid w:val="007331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2E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3187"/>
    <w:rPr>
      <w:i/>
      <w:iCs/>
    </w:rPr>
  </w:style>
  <w:style w:type="character" w:styleId="a5">
    <w:name w:val="Hyperlink"/>
    <w:basedOn w:val="a0"/>
    <w:uiPriority w:val="99"/>
    <w:unhideWhenUsed/>
    <w:rsid w:val="007331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2E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13</cp:revision>
  <cp:lastPrinted>2019-09-13T06:44:00Z</cp:lastPrinted>
  <dcterms:created xsi:type="dcterms:W3CDTF">2019-08-07T12:21:00Z</dcterms:created>
  <dcterms:modified xsi:type="dcterms:W3CDTF">2020-01-20T08:24:00Z</dcterms:modified>
</cp:coreProperties>
</file>