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B80" w:rsidRDefault="00676E49" w:rsidP="00DD1F90">
      <w:pPr>
        <w:pStyle w:val="aa"/>
        <w:jc w:val="center"/>
        <w:rPr>
          <w:rFonts w:ascii="Times New Roman" w:hAnsi="Times New Roman"/>
          <w:b/>
          <w:sz w:val="36"/>
          <w:szCs w:val="36"/>
          <w:lang w:val="uk-UA"/>
        </w:rPr>
      </w:pPr>
      <w:r>
        <w:rPr>
          <w:rFonts w:ascii="Times New Roman" w:hAnsi="Times New Roman"/>
          <w:b/>
          <w:sz w:val="36"/>
          <w:szCs w:val="36"/>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6.25pt;height:26.25pt" fillcolor="#c06" strokecolor="white">
            <v:shadow on="t" opacity="52429f"/>
            <v:textpath style="font-family:&quot;Arial&quot;;font-size:28pt;font-weight:bold;font-style:italic;v-text-kern:t" trim="t" fitpath="t" string="КОНСУЛЬТАЦІЯ"/>
          </v:shape>
        </w:pict>
      </w:r>
    </w:p>
    <w:p w:rsidR="00B47B80" w:rsidRPr="005D6B2A" w:rsidRDefault="00B47B80" w:rsidP="00DD1F90">
      <w:pPr>
        <w:pStyle w:val="aa"/>
        <w:jc w:val="center"/>
        <w:rPr>
          <w:rFonts w:ascii="Times New Roman" w:hAnsi="Times New Roman"/>
          <w:b/>
          <w:sz w:val="28"/>
          <w:szCs w:val="28"/>
          <w:lang w:val="uk-UA"/>
        </w:rPr>
      </w:pPr>
      <w:r w:rsidRPr="005D6B2A">
        <w:rPr>
          <w:rFonts w:ascii="Times New Roman" w:hAnsi="Times New Roman"/>
          <w:b/>
          <w:sz w:val="28"/>
          <w:szCs w:val="28"/>
          <w:lang w:val="uk-UA"/>
        </w:rPr>
        <w:t xml:space="preserve"> ДЛЯ ПЕДАГОГІВ</w:t>
      </w:r>
    </w:p>
    <w:p w:rsidR="00B47B80" w:rsidRPr="005D6B2A" w:rsidRDefault="00B47B80" w:rsidP="00DD1F90">
      <w:pPr>
        <w:pStyle w:val="aa"/>
        <w:jc w:val="center"/>
        <w:rPr>
          <w:rFonts w:ascii="Times New Roman" w:hAnsi="Times New Roman"/>
          <w:b/>
          <w:sz w:val="28"/>
          <w:szCs w:val="28"/>
          <w:lang w:val="uk-UA"/>
        </w:rPr>
      </w:pPr>
      <w:r w:rsidRPr="005D6B2A">
        <w:rPr>
          <w:rFonts w:ascii="Times New Roman" w:hAnsi="Times New Roman"/>
          <w:b/>
          <w:sz w:val="28"/>
          <w:szCs w:val="28"/>
          <w:lang w:val="uk-UA"/>
        </w:rPr>
        <w:t>НА ТЕМУ:</w:t>
      </w:r>
    </w:p>
    <w:p w:rsidR="00B47B80" w:rsidRPr="006717A6" w:rsidRDefault="00676E49" w:rsidP="00DD1F90">
      <w:pPr>
        <w:pStyle w:val="aa"/>
        <w:jc w:val="center"/>
        <w:rPr>
          <w:rFonts w:ascii="Times New Roman" w:hAnsi="Times New Roman"/>
          <w:b/>
          <w:i/>
          <w:color w:val="993366"/>
          <w:sz w:val="36"/>
          <w:szCs w:val="36"/>
          <w:lang w:val="uk-UA"/>
        </w:rPr>
      </w:pPr>
      <w:r>
        <w:rPr>
          <w:rFonts w:ascii="Times New Roman" w:hAnsi="Times New Roman"/>
          <w:b/>
          <w:i/>
          <w:color w:val="993366"/>
          <w:sz w:val="36"/>
          <w:szCs w:val="36"/>
          <w:lang w:val="uk-UA"/>
        </w:rPr>
        <w:pict>
          <v:shape id="_x0000_i1026" type="#_x0000_t136" style="width:463.5pt;height:82.5pt" fillcolor="#a603ab" strokecolor="white">
            <v:fill color2="#a603ab" rotate="t" angle="-90" colors="0 #a603ab;13763f #0819fb;22938f #1a8d48;34079f yellow;47841f #ee3f17;57672f #e81766;1 #a603ab" method="none" type="gradient"/>
            <v:shadow on="t" opacity="52429f"/>
            <v:textpath style="font-family:&quot;Arial Black&quot;;font-size:24pt;font-style:italic;v-text-kern:t" trim="t" fitpath="t" string="«РОЗВИТОК СПРИЙМАННЯ І ВИНИКНЕННЯ УЯВЛЕНЬ&#10;ПРО ВЛАСТИВОСТІ ПРЕДМЕТІВ У ДІТЕЙ РАННЬОГО ВІКУ»"/>
          </v:shape>
        </w:pict>
      </w:r>
    </w:p>
    <w:p w:rsidR="00B47B80" w:rsidRPr="00CA05DD" w:rsidRDefault="00B47B80" w:rsidP="00DD1F90">
      <w:pPr>
        <w:pStyle w:val="aa"/>
        <w:jc w:val="both"/>
        <w:rPr>
          <w:rFonts w:ascii="Times New Roman" w:hAnsi="Times New Roman"/>
          <w:b/>
          <w:sz w:val="16"/>
          <w:szCs w:val="16"/>
          <w:lang w:val="uk-UA"/>
        </w:rPr>
      </w:pPr>
    </w:p>
    <w:p w:rsidR="00B47B80" w:rsidRPr="00DD1F90" w:rsidRDefault="00B47B80" w:rsidP="00DD1F90">
      <w:pPr>
        <w:pStyle w:val="aa"/>
        <w:jc w:val="both"/>
        <w:rPr>
          <w:rFonts w:ascii="Times New Roman" w:hAnsi="Times New Roman"/>
          <w:b/>
          <w:i/>
          <w:sz w:val="28"/>
          <w:szCs w:val="28"/>
          <w:lang w:val="uk-UA"/>
        </w:rPr>
      </w:pPr>
      <w:r w:rsidRPr="005D6B2A">
        <w:rPr>
          <w:rFonts w:ascii="Times New Roman" w:hAnsi="Times New Roman"/>
          <w:b/>
          <w:sz w:val="28"/>
          <w:szCs w:val="28"/>
          <w:lang w:val="uk-UA"/>
        </w:rPr>
        <w:t>Підготувала:</w:t>
      </w:r>
      <w:r w:rsidRPr="005D6B2A">
        <w:rPr>
          <w:rFonts w:ascii="Times New Roman" w:hAnsi="Times New Roman"/>
          <w:sz w:val="28"/>
          <w:szCs w:val="28"/>
          <w:lang w:val="uk-UA"/>
        </w:rPr>
        <w:t xml:space="preserve"> </w:t>
      </w:r>
      <w:r>
        <w:rPr>
          <w:rFonts w:ascii="Times New Roman" w:hAnsi="Times New Roman"/>
          <w:sz w:val="28"/>
          <w:szCs w:val="28"/>
          <w:lang w:val="uk-UA"/>
        </w:rPr>
        <w:t xml:space="preserve">вихователь-методист </w:t>
      </w:r>
      <w:r w:rsidRPr="00DD1F90">
        <w:rPr>
          <w:rFonts w:ascii="Times New Roman" w:hAnsi="Times New Roman"/>
          <w:b/>
          <w:i/>
          <w:sz w:val="28"/>
          <w:szCs w:val="28"/>
          <w:lang w:val="uk-UA"/>
        </w:rPr>
        <w:t>Васильєва Н.А.</w:t>
      </w:r>
    </w:p>
    <w:p w:rsidR="00B47B80" w:rsidRDefault="00B47B80" w:rsidP="00DD1F90">
      <w:pPr>
        <w:rPr>
          <w:rFonts w:ascii="Times New Roman" w:hAnsi="Times New Roman"/>
          <w:sz w:val="32"/>
          <w:szCs w:val="32"/>
          <w:lang w:val="uk-UA"/>
        </w:rPr>
      </w:pPr>
      <w:r w:rsidRPr="00F90ACE">
        <w:rPr>
          <w:rFonts w:ascii="Times New Roman" w:hAnsi="Times New Roman"/>
          <w:b/>
          <w:sz w:val="28"/>
          <w:szCs w:val="28"/>
          <w:lang w:val="uk-UA"/>
        </w:rPr>
        <w:t xml:space="preserve">Термін: </w:t>
      </w:r>
      <w:r w:rsidRPr="00DD1F90">
        <w:rPr>
          <w:rFonts w:ascii="Times New Roman" w:hAnsi="Times New Roman"/>
          <w:sz w:val="28"/>
          <w:szCs w:val="28"/>
          <w:lang w:val="uk-UA"/>
        </w:rPr>
        <w:t>17.</w:t>
      </w:r>
      <w:r>
        <w:rPr>
          <w:rFonts w:ascii="Times New Roman" w:hAnsi="Times New Roman"/>
          <w:sz w:val="28"/>
          <w:szCs w:val="28"/>
          <w:lang w:val="uk-UA"/>
        </w:rPr>
        <w:t>1</w:t>
      </w:r>
      <w:r w:rsidRPr="00F90ACE">
        <w:rPr>
          <w:rFonts w:ascii="Times New Roman" w:hAnsi="Times New Roman"/>
          <w:sz w:val="28"/>
          <w:szCs w:val="28"/>
          <w:lang w:val="uk-UA"/>
        </w:rPr>
        <w:t>0. 2019 р</w:t>
      </w:r>
      <w:r>
        <w:rPr>
          <w:rFonts w:ascii="Times New Roman" w:hAnsi="Times New Roman"/>
          <w:sz w:val="28"/>
          <w:szCs w:val="28"/>
          <w:lang w:val="uk-UA"/>
        </w:rPr>
        <w:t>оку</w:t>
      </w:r>
      <w:r w:rsidRPr="00F90ACE">
        <w:rPr>
          <w:rFonts w:ascii="Times New Roman" w:hAnsi="Times New Roman"/>
          <w:sz w:val="32"/>
          <w:szCs w:val="32"/>
          <w:lang w:val="uk-UA"/>
        </w:rPr>
        <w:t xml:space="preserve"> </w:t>
      </w:r>
    </w:p>
    <w:p w:rsidR="00B47B80" w:rsidRPr="00DD1F90" w:rsidRDefault="00B47B80" w:rsidP="00DD1F90">
      <w:pPr>
        <w:rPr>
          <w:rFonts w:ascii="Times New Roman" w:hAnsi="Times New Roman"/>
          <w:sz w:val="16"/>
          <w:szCs w:val="16"/>
          <w:lang w:val="uk-UA"/>
        </w:rPr>
      </w:pPr>
    </w:p>
    <w:p w:rsidR="00B47B80" w:rsidRPr="000937A6" w:rsidRDefault="00B47B80" w:rsidP="00613ED4">
      <w:pPr>
        <w:pStyle w:val="a3"/>
        <w:spacing w:after="0" w:line="276"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0937A6">
        <w:rPr>
          <w:rFonts w:ascii="Times New Roman" w:hAnsi="Times New Roman"/>
          <w:sz w:val="28"/>
          <w:szCs w:val="28"/>
          <w:lang w:val="uk-UA"/>
        </w:rPr>
        <w:t>До початку раннього дитинства в дитини виробляється предметне сприймання, однак його точність і осмисленість ще незначні. 2-річна дитина ще не може точно визначити властивості предметів (форма, величина, колір), впізнає їх не за поєднанням властивостей, а за окремими ознаками, які впадають в очі. її сприйманню притаманна дивна особливість - упізнавання близьких людей на фотографіях і предметів на малюнках, контурних зображеннях, які передають тільки деякі характерні деталі цих предметів. Однак вона ще не сприймає малюнки, фотографії як зображення предметів і людей. Для неї зображені предмети є цілком самостійними. Якщо дитина однаково називає предмет і його зображення, це не означає, що вона ототожнює їх, сприймає як одне і те саме. Ототожнення відбувається тому, що і в предметі, і в зображенні якась деталь привернула увагу дитини. Всі інші деталі вона не враховує.</w:t>
      </w:r>
    </w:p>
    <w:p w:rsidR="00B47B80" w:rsidRPr="000937A6" w:rsidRDefault="00B47B80" w:rsidP="00613ED4">
      <w:pPr>
        <w:pStyle w:val="a3"/>
        <w:spacing w:after="0" w:line="276"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0937A6">
        <w:rPr>
          <w:rFonts w:ascii="Times New Roman" w:hAnsi="Times New Roman"/>
          <w:sz w:val="28"/>
          <w:szCs w:val="28"/>
          <w:lang w:val="uk-UA"/>
        </w:rPr>
        <w:t>Орієнтування дитини під час сприймання предметів на окремі їх ознаки виявляється і в байдужості до їх просторового розташування. Тому вона може спокійно розглядати картинки у книзі догори ногами, оскільки для неї важливі окремі ознаки, а не ціле.</w:t>
      </w:r>
    </w:p>
    <w:p w:rsidR="00B47B80" w:rsidRPr="000937A6" w:rsidRDefault="00B47B80" w:rsidP="00613ED4">
      <w:pPr>
        <w:pStyle w:val="a3"/>
        <w:spacing w:after="0" w:line="276"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0937A6">
        <w:rPr>
          <w:rFonts w:ascii="Times New Roman" w:hAnsi="Times New Roman"/>
          <w:sz w:val="28"/>
          <w:szCs w:val="28"/>
          <w:lang w:val="uk-UA"/>
        </w:rPr>
        <w:t>Зорові дії, за допомогою яких дитина сприймає предмети, спрямовані на їх форму і величину. Для впізнавання предметів колір ще не має ніякого значення, однак це не означає, що дитина їх не розрізняє. Просто колір ще не став для неї ознакою, яка характеризує предмет.</w:t>
      </w:r>
    </w:p>
    <w:p w:rsidR="00B47B80" w:rsidRPr="000937A6" w:rsidRDefault="00B47B80" w:rsidP="00613ED4">
      <w:pPr>
        <w:pStyle w:val="a3"/>
        <w:spacing w:after="0" w:line="276"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0937A6">
        <w:rPr>
          <w:rFonts w:ascii="Times New Roman" w:hAnsi="Times New Roman"/>
          <w:sz w:val="28"/>
          <w:szCs w:val="28"/>
          <w:lang w:val="uk-UA"/>
        </w:rPr>
        <w:t>Для того щоб сприймання стало більш повним і всебічним, у дитини повинні сформуватися нові перцептивні дії. Це можливо у зв'язку з оволодінням предметною діяльністю, особливо співвідносними та знаряддєвими діями.</w:t>
      </w:r>
    </w:p>
    <w:p w:rsidR="00B47B80" w:rsidRPr="000937A6" w:rsidRDefault="00B47B80" w:rsidP="00613ED4">
      <w:pPr>
        <w:pStyle w:val="a3"/>
        <w:spacing w:after="0" w:line="276" w:lineRule="auto"/>
        <w:ind w:left="0"/>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0937A6">
        <w:rPr>
          <w:rFonts w:ascii="Times New Roman" w:hAnsi="Times New Roman"/>
          <w:sz w:val="28"/>
          <w:szCs w:val="28"/>
          <w:lang w:val="uk-UA"/>
        </w:rPr>
        <w:t>Коли дитина вчиться виконувати співвідносну дію, вона добирає і з'єднує предмети або їх частини відповідно до форми, величини, кольору, надає їм певного розміщення у просторі: наприклад, за величиною і кольором вона добирає кільця пірамідки, щоб правильно її скласти, тощо. Такі зовнішні орієнтувальні дії допомагають дитині досягти практичного результату. Оволодіння зовнішніми орієнтувальними діями відбувається не відразу і залежить від предметів, з якими діє дитина, та допомоги дорослого.</w:t>
      </w:r>
    </w:p>
    <w:p w:rsidR="00B47B80" w:rsidRPr="000937A6" w:rsidRDefault="00B47B80" w:rsidP="00613ED4">
      <w:pPr>
        <w:pStyle w:val="a3"/>
        <w:spacing w:after="0" w:line="276"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0937A6">
        <w:rPr>
          <w:rFonts w:ascii="Times New Roman" w:hAnsi="Times New Roman"/>
          <w:sz w:val="28"/>
          <w:szCs w:val="28"/>
          <w:lang w:val="uk-UA"/>
        </w:rPr>
        <w:t>Зовнішні орієнтувальні дії, спрямовані на виявлення властивостей предметів, виникають у дитини при оволодінні співвідносними і знаряддєвими діями. Так, намагаючись дістати віддалений предмет, дитина може спершу взяти надто коротку палицю і, переконавшись, що вона не годиться, замінити її довшою, співвіднести віддаленість предмета з довжиною палиці.</w:t>
      </w:r>
    </w:p>
    <w:p w:rsidR="00B47B80" w:rsidRPr="000937A6" w:rsidRDefault="00B47B80" w:rsidP="00613ED4">
      <w:pPr>
        <w:pStyle w:val="a3"/>
        <w:spacing w:after="0" w:line="276"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0937A6">
        <w:rPr>
          <w:rFonts w:ascii="Times New Roman" w:hAnsi="Times New Roman"/>
          <w:sz w:val="28"/>
          <w:szCs w:val="28"/>
          <w:lang w:val="uk-UA"/>
        </w:rPr>
        <w:t>Від співвіднесення, порівняння властивостей предметів за допомогою зовнішніх орієнтувальних дій дитина переходить до зорового співвіднесення цих властивостей предметів. У цьому процесі формується новий тип дії сприймання, коли властивість одного предмета перетворюється для дитини на зразок, мірку, якою вона визначає властивості інших предметів. Наприклад, величина одного кільця пірамідки використовується для вимірювання інших кілець, довжина палиці - для вимірювання віддалі.</w:t>
      </w:r>
    </w:p>
    <w:p w:rsidR="00B47B80" w:rsidRPr="000937A6" w:rsidRDefault="00B47B80" w:rsidP="00613ED4">
      <w:pPr>
        <w:pStyle w:val="a3"/>
        <w:spacing w:after="0" w:line="276"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0937A6">
        <w:rPr>
          <w:rFonts w:ascii="Times New Roman" w:hAnsi="Times New Roman"/>
          <w:sz w:val="28"/>
          <w:szCs w:val="28"/>
          <w:lang w:val="uk-UA"/>
        </w:rPr>
        <w:t>Оволодіння новими діями сприймання виявляється в тому, що дитина, виконуючи предметні дії, переходить до зорового орієнтування. Вона без попереднього примірювання (на око) правильно добирає потрібні предмети і їх частини. У зв'язку з цим для дитини 2,6 - 3-х років доступний зоровий вибір за зразком, коли з двох предметів, які різняться за формою, величиною або кольором, вона може на вимогу дорослого підібрати точно такий же предмет, як взятий за зразок. Спочатку діти роблять вибір за формою, потім за величиною, пізніше - за кольором. Це означає, що нові дії сприймання формуються раніше для властивостей, від яких залежить можливість виконання практичних дій з предметами, потім вони переносяться на інші властивості. Зоровий вибір за зразком - значно складніше завдання, ніж просте впізнавання знайомого предмета. Він означає, що дитина вже знає про існування багатьох предметів, які мають однакові властивості.</w:t>
      </w:r>
    </w:p>
    <w:p w:rsidR="00B47B80" w:rsidRPr="000937A6" w:rsidRDefault="00B47B80" w:rsidP="00613ED4">
      <w:pPr>
        <w:pStyle w:val="a3"/>
        <w:spacing w:after="0" w:line="276"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0937A6">
        <w:rPr>
          <w:rFonts w:ascii="Times New Roman" w:hAnsi="Times New Roman"/>
          <w:sz w:val="28"/>
          <w:szCs w:val="28"/>
          <w:lang w:val="uk-UA"/>
        </w:rPr>
        <w:t>Обстеження предмета під час його порівняння з іншими стає більш детальним, дитина не обмежується окремою ознакою, яка впадає в очі. Про оволодіння цим типом сприймання свідчить відсутність у дитячій практиці впізнавання предметів на картинках і фотографіях через ототожнення за окремими ознаками.</w:t>
      </w:r>
    </w:p>
    <w:p w:rsidR="00B47B80" w:rsidRPr="000937A6" w:rsidRDefault="00B47B80" w:rsidP="00613ED4">
      <w:pPr>
        <w:pStyle w:val="a3"/>
        <w:spacing w:after="0" w:line="276" w:lineRule="auto"/>
        <w:ind w:left="0"/>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Pr="000937A6">
        <w:rPr>
          <w:rFonts w:ascii="Times New Roman" w:hAnsi="Times New Roman"/>
          <w:sz w:val="28"/>
          <w:szCs w:val="28"/>
          <w:lang w:val="uk-UA"/>
        </w:rPr>
        <w:t>Діти раннього віку ще недостатньо керують своїм сприйманням і не спроможні правильно зробити вибір за зразком, якщо їм пропонують для вибору не два, а багато різних предметів, якщо предмети мають складну форму, створені з кількох частин, їх забарвлення складається з різних кольорів, що чергуються.</w:t>
      </w:r>
    </w:p>
    <w:p w:rsidR="00B47B80" w:rsidRPr="000937A6" w:rsidRDefault="00B47B80" w:rsidP="00613ED4">
      <w:pPr>
        <w:pStyle w:val="a3"/>
        <w:spacing w:after="0" w:line="276"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0937A6">
        <w:rPr>
          <w:rFonts w:ascii="Times New Roman" w:hAnsi="Times New Roman"/>
          <w:sz w:val="28"/>
          <w:szCs w:val="28"/>
          <w:lang w:val="uk-UA"/>
        </w:rPr>
        <w:t>На початку раннього дитинства при порівнянні предметів будь-який із них дитина використовує як зразок, пізніше (на 3-му році життя) деякими добре знайомими їй предметами вона послуговується як зразками для порівняння властивостей інших предметів. Такими зразками можуть бути не лише реальні предмети, а й закріплені у пам'яті уявлення про них. Про предме</w:t>
      </w:r>
      <w:r>
        <w:rPr>
          <w:rFonts w:ascii="Times New Roman" w:hAnsi="Times New Roman"/>
          <w:sz w:val="28"/>
          <w:szCs w:val="28"/>
          <w:lang w:val="uk-UA"/>
        </w:rPr>
        <w:t>ти трикутної форми вона скаже: «як будиночок», «як дах», про круглі предмети – «як м'ячик», про все зелене – «як трава», червоне – «як вишенька»</w:t>
      </w:r>
      <w:r w:rsidRPr="000937A6">
        <w:rPr>
          <w:rFonts w:ascii="Times New Roman" w:hAnsi="Times New Roman"/>
          <w:sz w:val="28"/>
          <w:szCs w:val="28"/>
          <w:lang w:val="uk-UA"/>
        </w:rPr>
        <w:t>.</w:t>
      </w:r>
    </w:p>
    <w:p w:rsidR="00B47B80" w:rsidRPr="000937A6" w:rsidRDefault="00B47B80" w:rsidP="00613ED4">
      <w:pPr>
        <w:pStyle w:val="a3"/>
        <w:spacing w:after="0" w:line="276"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0937A6">
        <w:rPr>
          <w:rFonts w:ascii="Times New Roman" w:hAnsi="Times New Roman"/>
          <w:sz w:val="28"/>
          <w:szCs w:val="28"/>
          <w:lang w:val="uk-UA"/>
        </w:rPr>
        <w:t>Сприймання у ранньому дитинстві тісно пов'язане з предметними діями. Дитина може достатньо точно визначати їх форму, величину, колір, розміщення у просторі, якщо це необхідно для виконання доступної їй дії. Для збагачення дитини уявленнями про властивості предметів, необхідно, щоб вона використовувала їх у своїх діях. Не можна обмежувати малюка ознайомленням лише з двома-трьома формами і трьома-чотирма кольорами. Дитина на 3-му році життя здатна засвоїти уявлення про п'ять-шість форм (круг, овал, квадрат, прямокутник, трикутник, многокутник); вісім кольорів (червоний, оранжевий, жовтий, зелений, синій, фіолетовий, білий, чорний).</w:t>
      </w:r>
    </w:p>
    <w:p w:rsidR="00B47B80" w:rsidRPr="000937A6" w:rsidRDefault="00B47B80" w:rsidP="00613ED4">
      <w:pPr>
        <w:pStyle w:val="a3"/>
        <w:spacing w:after="0" w:line="276"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0937A6">
        <w:rPr>
          <w:rFonts w:ascii="Times New Roman" w:hAnsi="Times New Roman"/>
          <w:sz w:val="28"/>
          <w:szCs w:val="28"/>
          <w:lang w:val="uk-UA"/>
        </w:rPr>
        <w:t>Відсутність у мові малюка слів, які позначають властивості предметів, не повинна насторожувати. Більшість слів, які засвоюють діти до 3-річного віку, означають предмети і дії. Назвами кольорів і форм діти оволодівають з великими труднощами, завдяки наполегливому навчанню. Тому тривалий час вважали, що дитина до 3-х років узагалі не розрізняє кольорів. Психологічною причиною цього є те, що слово як назва предмета виражає насамперед його функцію, призначення залишається незмінним при зміні зовнішніх властивостей. Тому лопатка для малюка завжди є лопаткою (нею можна копати пісок), незалежно від її кольору, довжини руч</w:t>
      </w:r>
      <w:r>
        <w:rPr>
          <w:rFonts w:ascii="Times New Roman" w:hAnsi="Times New Roman"/>
          <w:sz w:val="28"/>
          <w:szCs w:val="28"/>
          <w:lang w:val="uk-UA"/>
        </w:rPr>
        <w:t>ки тощо. А щоб сприйняти слово «червоний»</w:t>
      </w:r>
      <w:r w:rsidRPr="000937A6">
        <w:rPr>
          <w:rFonts w:ascii="Times New Roman" w:hAnsi="Times New Roman"/>
          <w:sz w:val="28"/>
          <w:szCs w:val="28"/>
          <w:lang w:val="uk-UA"/>
        </w:rPr>
        <w:t xml:space="preserve"> потрібно навчитися об'єднувати багато предметів за ознакою, яка в більшості випадків не має жодного значення для використання у грі, побуті. Подолати цю суперечність малюку важко. Сприятливі умови для цього створюються на 4-5-му роках життя.</w:t>
      </w:r>
    </w:p>
    <w:p w:rsidR="00B47B80" w:rsidRPr="000937A6" w:rsidRDefault="00B47B80" w:rsidP="00613ED4">
      <w:pPr>
        <w:pStyle w:val="a3"/>
        <w:spacing w:after="0" w:line="276"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0937A6">
        <w:rPr>
          <w:rFonts w:ascii="Times New Roman" w:hAnsi="Times New Roman"/>
          <w:sz w:val="28"/>
          <w:szCs w:val="28"/>
          <w:lang w:val="uk-UA"/>
        </w:rPr>
        <w:t>Інтенсивно розви</w:t>
      </w:r>
      <w:r>
        <w:rPr>
          <w:rFonts w:ascii="Times New Roman" w:hAnsi="Times New Roman"/>
          <w:sz w:val="28"/>
          <w:szCs w:val="28"/>
          <w:lang w:val="uk-UA"/>
        </w:rPr>
        <w:t xml:space="preserve">вається у ранньому дитинстві і </w:t>
      </w:r>
      <w:r w:rsidRPr="000937A6">
        <w:rPr>
          <w:rFonts w:ascii="Times New Roman" w:hAnsi="Times New Roman"/>
          <w:sz w:val="28"/>
          <w:szCs w:val="28"/>
          <w:lang w:val="uk-UA"/>
        </w:rPr>
        <w:t xml:space="preserve">слухове сприймання. У цьому процесі розрізнення властивостей предметів і явищ (звуків) також обумовлюється діяльністю дитини. Основною діяльністю дітей раннього віку, пов'язаною зі сприйманням звуків, є мовне спілкування. Тому в цей період особливо інтенсивно розвивається фонематичний слух. Від </w:t>
      </w:r>
      <w:r w:rsidRPr="000937A6">
        <w:rPr>
          <w:rFonts w:ascii="Times New Roman" w:hAnsi="Times New Roman"/>
          <w:sz w:val="28"/>
          <w:szCs w:val="28"/>
          <w:lang w:val="uk-UA"/>
        </w:rPr>
        <w:lastRenderedPageBreak/>
        <w:t>сприймання слів як нерозчленованих звукових комплексів, що відрізняються особливостями ритмічної будови інтонації, дитина поступово переходить до сприймання їх звукового складу.</w:t>
      </w:r>
    </w:p>
    <w:p w:rsidR="00B47B80" w:rsidRPr="000937A6" w:rsidRDefault="00B47B80" w:rsidP="00613ED4">
      <w:pPr>
        <w:pStyle w:val="a3"/>
        <w:spacing w:after="0" w:line="276"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0937A6">
        <w:rPr>
          <w:rFonts w:ascii="Times New Roman" w:hAnsi="Times New Roman"/>
          <w:sz w:val="28"/>
          <w:szCs w:val="28"/>
          <w:lang w:val="uk-UA"/>
        </w:rPr>
        <w:t>Як правило, до кінця 2-го року життя-діти сприймають усі звуки рідної мови. Однак вдосконалення фонематичного слуху відбувається і в наступні роки. Значно повільніше розвивається сприймання співвідношення звуків за висотою. Для стимулювання його потрібно сприймання висоти звуків включати у привабливі для дитини завдання і показувати, як різні за висотою звуки пов'язані із знайомими їй предметами. Наприклад, 3-річні діти легко навчаються сприймати порівняно невелику відмінність звуків за висо</w:t>
      </w:r>
      <w:r>
        <w:rPr>
          <w:rFonts w:ascii="Times New Roman" w:hAnsi="Times New Roman"/>
          <w:sz w:val="28"/>
          <w:szCs w:val="28"/>
          <w:lang w:val="uk-UA"/>
        </w:rPr>
        <w:t>тою, якщо високий подається як «голос»</w:t>
      </w:r>
      <w:r w:rsidRPr="000937A6">
        <w:rPr>
          <w:rFonts w:ascii="Times New Roman" w:hAnsi="Times New Roman"/>
          <w:sz w:val="28"/>
          <w:szCs w:val="28"/>
          <w:lang w:val="uk-UA"/>
        </w:rPr>
        <w:t xml:space="preserve"> маленької ігра</w:t>
      </w:r>
      <w:r>
        <w:rPr>
          <w:rFonts w:ascii="Times New Roman" w:hAnsi="Times New Roman"/>
          <w:sz w:val="28"/>
          <w:szCs w:val="28"/>
          <w:lang w:val="uk-UA"/>
        </w:rPr>
        <w:t>шкової тварини, а низький - як «голос»</w:t>
      </w:r>
      <w:r w:rsidRPr="000937A6">
        <w:rPr>
          <w:rFonts w:ascii="Times New Roman" w:hAnsi="Times New Roman"/>
          <w:sz w:val="28"/>
          <w:szCs w:val="28"/>
          <w:lang w:val="uk-UA"/>
        </w:rPr>
        <w:t xml:space="preserve"> великої. </w:t>
      </w:r>
    </w:p>
    <w:p w:rsidR="00B47B80" w:rsidRDefault="00B47B80" w:rsidP="00613ED4">
      <w:pPr>
        <w:pStyle w:val="a3"/>
        <w:tabs>
          <w:tab w:val="left" w:pos="0"/>
        </w:tabs>
        <w:spacing w:after="0" w:line="276" w:lineRule="auto"/>
        <w:ind w:left="0"/>
        <w:jc w:val="both"/>
        <w:rPr>
          <w:rFonts w:ascii="Times New Roman" w:hAnsi="Times New Roman"/>
          <w:sz w:val="28"/>
          <w:szCs w:val="28"/>
          <w:lang w:val="uk-UA"/>
        </w:rPr>
      </w:pPr>
      <w:r>
        <w:rPr>
          <w:rFonts w:ascii="Times New Roman" w:hAnsi="Times New Roman"/>
          <w:sz w:val="28"/>
          <w:szCs w:val="28"/>
          <w:lang w:val="uk-UA"/>
        </w:rPr>
        <w:t xml:space="preserve">     </w:t>
      </w:r>
      <w:r w:rsidRPr="000937A6">
        <w:rPr>
          <w:rFonts w:ascii="Times New Roman" w:hAnsi="Times New Roman"/>
          <w:sz w:val="28"/>
          <w:szCs w:val="28"/>
          <w:lang w:val="uk-UA"/>
        </w:rPr>
        <w:t>Найбільш доступними для дошкільників сенсорними еталонами є геометричні форми (квадрат, трикутник, коло) та кольори спектра. Сенсорні еталони формуються в діяльності. Ліплення, конструювання, малювання найбільше сприяють прискоренню сенсорного розвитку.</w:t>
      </w:r>
    </w:p>
    <w:p w:rsidR="00B47B80" w:rsidRPr="000937A6" w:rsidRDefault="00B47B80" w:rsidP="00613ED4">
      <w:pPr>
        <w:pStyle w:val="a3"/>
        <w:tabs>
          <w:tab w:val="left" w:pos="0"/>
        </w:tabs>
        <w:spacing w:after="0" w:line="276" w:lineRule="auto"/>
        <w:ind w:left="0"/>
        <w:jc w:val="both"/>
        <w:rPr>
          <w:rFonts w:ascii="Times New Roman" w:hAnsi="Times New Roman"/>
          <w:sz w:val="28"/>
          <w:szCs w:val="28"/>
          <w:lang w:val="uk-UA"/>
        </w:rPr>
      </w:pPr>
    </w:p>
    <w:p w:rsidR="00B47B80" w:rsidRPr="000937A6" w:rsidRDefault="00B47B80" w:rsidP="00613ED4">
      <w:pPr>
        <w:pStyle w:val="a3"/>
        <w:spacing w:after="0" w:line="276" w:lineRule="auto"/>
        <w:ind w:left="0" w:firstLine="567"/>
        <w:jc w:val="both"/>
        <w:rPr>
          <w:rFonts w:ascii="Times New Roman" w:hAnsi="Times New Roman"/>
          <w:sz w:val="28"/>
          <w:szCs w:val="28"/>
          <w:lang w:val="uk-UA"/>
        </w:rPr>
      </w:pPr>
      <w:r w:rsidRPr="000937A6">
        <w:rPr>
          <w:rFonts w:ascii="Times New Roman" w:hAnsi="Times New Roman"/>
          <w:b/>
          <w:sz w:val="28"/>
          <w:szCs w:val="28"/>
          <w:lang w:val="uk-UA"/>
        </w:rPr>
        <w:t>Список використаної літератури:</w:t>
      </w:r>
    </w:p>
    <w:p w:rsidR="00B47B80" w:rsidRPr="000937A6" w:rsidRDefault="00B47B80" w:rsidP="00613ED4">
      <w:pPr>
        <w:pStyle w:val="a3"/>
        <w:numPr>
          <w:ilvl w:val="0"/>
          <w:numId w:val="3"/>
        </w:numPr>
        <w:spacing w:after="0" w:line="276" w:lineRule="auto"/>
        <w:ind w:left="284"/>
        <w:jc w:val="both"/>
        <w:rPr>
          <w:rFonts w:ascii="Times New Roman" w:hAnsi="Times New Roman"/>
          <w:sz w:val="28"/>
          <w:szCs w:val="28"/>
          <w:lang w:val="uk-UA"/>
        </w:rPr>
      </w:pPr>
      <w:r w:rsidRPr="000937A6">
        <w:rPr>
          <w:rFonts w:ascii="Times New Roman" w:hAnsi="Times New Roman"/>
          <w:sz w:val="28"/>
          <w:szCs w:val="28"/>
          <w:lang w:val="uk-UA"/>
        </w:rPr>
        <w:t>Матвеева М. П</w:t>
      </w:r>
      <w:r>
        <w:rPr>
          <w:rFonts w:ascii="Times New Roman" w:hAnsi="Times New Roman"/>
          <w:sz w:val="28"/>
          <w:szCs w:val="28"/>
          <w:lang w:val="uk-UA"/>
        </w:rPr>
        <w:t xml:space="preserve">. </w:t>
      </w:r>
      <w:r w:rsidRPr="000937A6">
        <w:rPr>
          <w:rFonts w:ascii="Times New Roman" w:hAnsi="Times New Roman"/>
          <w:sz w:val="28"/>
          <w:szCs w:val="28"/>
          <w:lang w:val="uk-UA"/>
        </w:rPr>
        <w:t>Вікова та педаг</w:t>
      </w:r>
      <w:r>
        <w:rPr>
          <w:rFonts w:ascii="Times New Roman" w:hAnsi="Times New Roman"/>
          <w:sz w:val="28"/>
          <w:szCs w:val="28"/>
          <w:lang w:val="uk-UA"/>
        </w:rPr>
        <w:t>огічна психологія (курс лекцій) / В. </w:t>
      </w:r>
      <w:r w:rsidRPr="000937A6">
        <w:rPr>
          <w:rFonts w:ascii="Times New Roman" w:hAnsi="Times New Roman"/>
          <w:sz w:val="28"/>
          <w:szCs w:val="28"/>
          <w:lang w:val="uk-UA"/>
        </w:rPr>
        <w:t>П</w:t>
      </w:r>
      <w:r>
        <w:rPr>
          <w:rFonts w:ascii="Times New Roman" w:hAnsi="Times New Roman"/>
          <w:sz w:val="28"/>
          <w:szCs w:val="28"/>
          <w:lang w:val="uk-UA"/>
        </w:rPr>
        <w:t>. Кутішенко, М. П. Матвеева //</w:t>
      </w:r>
      <w:r w:rsidRPr="000937A6">
        <w:rPr>
          <w:rFonts w:ascii="Times New Roman" w:hAnsi="Times New Roman"/>
          <w:sz w:val="28"/>
          <w:szCs w:val="28"/>
          <w:lang w:val="uk-UA"/>
        </w:rPr>
        <w:t xml:space="preserve">Навч. по-сіб. </w:t>
      </w:r>
      <w:r>
        <w:rPr>
          <w:rFonts w:ascii="Times New Roman" w:hAnsi="Times New Roman"/>
          <w:sz w:val="28"/>
          <w:szCs w:val="28"/>
          <w:lang w:val="uk-UA"/>
        </w:rPr>
        <w:t>–</w:t>
      </w:r>
      <w:r w:rsidRPr="000937A6">
        <w:rPr>
          <w:rFonts w:ascii="Times New Roman" w:hAnsi="Times New Roman"/>
          <w:sz w:val="28"/>
          <w:szCs w:val="28"/>
          <w:lang w:val="uk-UA"/>
        </w:rPr>
        <w:t xml:space="preserve"> К.: Центр учбової літератури, 2010</w:t>
      </w:r>
      <w:r>
        <w:rPr>
          <w:rFonts w:ascii="Times New Roman" w:hAnsi="Times New Roman"/>
          <w:sz w:val="28"/>
          <w:szCs w:val="28"/>
          <w:lang w:val="uk-UA"/>
        </w:rPr>
        <w:t xml:space="preserve">. – </w:t>
      </w:r>
      <w:r w:rsidRPr="000937A6">
        <w:rPr>
          <w:rFonts w:ascii="Times New Roman" w:hAnsi="Times New Roman"/>
          <w:sz w:val="28"/>
          <w:szCs w:val="28"/>
          <w:lang w:val="uk-UA"/>
        </w:rPr>
        <w:t>2</w:t>
      </w:r>
      <w:r>
        <w:rPr>
          <w:rFonts w:ascii="Times New Roman" w:hAnsi="Times New Roman"/>
          <w:sz w:val="28"/>
          <w:szCs w:val="28"/>
          <w:lang w:val="uk-UA"/>
        </w:rPr>
        <w:t>-ге вид.–</w:t>
      </w:r>
      <w:r w:rsidRPr="000937A6">
        <w:rPr>
          <w:rFonts w:ascii="Times New Roman" w:hAnsi="Times New Roman"/>
          <w:sz w:val="28"/>
          <w:szCs w:val="28"/>
          <w:lang w:val="uk-UA"/>
        </w:rPr>
        <w:t xml:space="preserve"> 128 с.</w:t>
      </w:r>
    </w:p>
    <w:p w:rsidR="00B47B80" w:rsidRPr="00E505F7" w:rsidRDefault="00B47B80" w:rsidP="00613ED4">
      <w:pPr>
        <w:pStyle w:val="a3"/>
        <w:numPr>
          <w:ilvl w:val="0"/>
          <w:numId w:val="3"/>
        </w:numPr>
        <w:spacing w:after="0" w:line="276" w:lineRule="auto"/>
        <w:ind w:left="284"/>
        <w:jc w:val="both"/>
        <w:rPr>
          <w:rFonts w:ascii="Times New Roman" w:hAnsi="Times New Roman"/>
          <w:sz w:val="28"/>
          <w:szCs w:val="28"/>
          <w:lang w:val="uk-UA"/>
        </w:rPr>
      </w:pPr>
      <w:r w:rsidRPr="008A6611">
        <w:rPr>
          <w:rFonts w:ascii="Times New Roman" w:hAnsi="Times New Roman"/>
          <w:sz w:val="28"/>
          <w:szCs w:val="28"/>
          <w:lang w:val="uk-UA"/>
        </w:rPr>
        <w:t>Мухіна B</w:t>
      </w:r>
      <w:r>
        <w:rPr>
          <w:rFonts w:ascii="Times New Roman" w:hAnsi="Times New Roman"/>
          <w:sz w:val="28"/>
          <w:szCs w:val="28"/>
          <w:lang w:val="uk-UA"/>
        </w:rPr>
        <w:t xml:space="preserve">. </w:t>
      </w:r>
      <w:r w:rsidRPr="008A6611">
        <w:rPr>
          <w:rFonts w:ascii="Times New Roman" w:hAnsi="Times New Roman"/>
          <w:sz w:val="28"/>
          <w:szCs w:val="28"/>
          <w:lang w:val="uk-UA"/>
        </w:rPr>
        <w:t xml:space="preserve">C. Вікова психологія. Феноменологія розвитку: підручник для студ. вищ. навч. закладів / В.С.Мухина. </w:t>
      </w:r>
      <w:r>
        <w:rPr>
          <w:rFonts w:ascii="Times New Roman" w:hAnsi="Times New Roman"/>
          <w:sz w:val="28"/>
          <w:szCs w:val="28"/>
          <w:lang w:val="uk-UA"/>
        </w:rPr>
        <w:t>–</w:t>
      </w:r>
      <w:r w:rsidRPr="008A6611">
        <w:rPr>
          <w:rFonts w:ascii="Times New Roman" w:hAnsi="Times New Roman"/>
          <w:sz w:val="28"/>
          <w:szCs w:val="28"/>
          <w:lang w:val="uk-UA"/>
        </w:rPr>
        <w:t xml:space="preserve"> 10-е вид., Перераб. і доп. - М.: </w:t>
      </w:r>
      <w:r>
        <w:rPr>
          <w:rFonts w:ascii="Times New Roman" w:hAnsi="Times New Roman"/>
          <w:sz w:val="28"/>
          <w:szCs w:val="28"/>
          <w:lang w:val="uk-UA"/>
        </w:rPr>
        <w:t>«Академія»</w:t>
      </w:r>
      <w:r w:rsidRPr="008A6611">
        <w:rPr>
          <w:rFonts w:ascii="Times New Roman" w:hAnsi="Times New Roman"/>
          <w:sz w:val="28"/>
          <w:szCs w:val="28"/>
          <w:lang w:val="uk-UA"/>
        </w:rPr>
        <w:t>, 2006</w:t>
      </w:r>
      <w:r>
        <w:rPr>
          <w:rFonts w:ascii="Times New Roman" w:hAnsi="Times New Roman"/>
          <w:sz w:val="28"/>
          <w:szCs w:val="28"/>
          <w:lang w:val="uk-UA"/>
        </w:rPr>
        <w:t>. –</w:t>
      </w:r>
      <w:r w:rsidRPr="008A6611">
        <w:rPr>
          <w:rFonts w:ascii="Times New Roman" w:hAnsi="Times New Roman"/>
          <w:sz w:val="28"/>
          <w:szCs w:val="28"/>
          <w:lang w:val="uk-UA"/>
        </w:rPr>
        <w:t xml:space="preserve"> 608 с.</w:t>
      </w:r>
    </w:p>
    <w:p w:rsidR="00B47B80" w:rsidRPr="00E6139A" w:rsidRDefault="00B47B80" w:rsidP="00613ED4">
      <w:pPr>
        <w:pStyle w:val="a3"/>
        <w:numPr>
          <w:ilvl w:val="0"/>
          <w:numId w:val="3"/>
        </w:numPr>
        <w:spacing w:after="0" w:line="276" w:lineRule="auto"/>
        <w:ind w:left="284"/>
        <w:jc w:val="both"/>
        <w:rPr>
          <w:rFonts w:ascii="Times New Roman" w:hAnsi="Times New Roman"/>
          <w:sz w:val="28"/>
          <w:szCs w:val="28"/>
        </w:rPr>
      </w:pPr>
      <w:r w:rsidRPr="00AA6909">
        <w:rPr>
          <w:rFonts w:ascii="Times New Roman" w:hAnsi="Times New Roman"/>
          <w:sz w:val="28"/>
          <w:szCs w:val="28"/>
        </w:rPr>
        <w:t>Особливості</w:t>
      </w:r>
      <w:r>
        <w:rPr>
          <w:rFonts w:ascii="Times New Roman" w:hAnsi="Times New Roman"/>
          <w:sz w:val="28"/>
          <w:szCs w:val="28"/>
          <w:lang w:val="uk-UA"/>
        </w:rPr>
        <w:t xml:space="preserve"> </w:t>
      </w:r>
      <w:r w:rsidRPr="00AA6909">
        <w:rPr>
          <w:rFonts w:ascii="Times New Roman" w:hAnsi="Times New Roman"/>
          <w:sz w:val="28"/>
          <w:szCs w:val="28"/>
        </w:rPr>
        <w:t xml:space="preserve">розвитку в </w:t>
      </w:r>
      <w:r w:rsidRPr="00E6139A">
        <w:rPr>
          <w:rFonts w:ascii="Times New Roman" w:hAnsi="Times New Roman"/>
          <w:sz w:val="28"/>
          <w:szCs w:val="28"/>
        </w:rPr>
        <w:t>ранньому</w:t>
      </w:r>
      <w:r>
        <w:rPr>
          <w:rFonts w:ascii="Times New Roman" w:hAnsi="Times New Roman"/>
          <w:sz w:val="28"/>
          <w:szCs w:val="28"/>
          <w:lang w:val="uk-UA"/>
        </w:rPr>
        <w:t xml:space="preserve"> </w:t>
      </w:r>
      <w:r w:rsidRPr="00E6139A">
        <w:rPr>
          <w:rFonts w:ascii="Times New Roman" w:hAnsi="Times New Roman"/>
          <w:sz w:val="28"/>
          <w:szCs w:val="28"/>
        </w:rPr>
        <w:t>дитинстві. Электронная библиотека Князева</w:t>
      </w:r>
      <w:r w:rsidRPr="00E6139A">
        <w:rPr>
          <w:rFonts w:ascii="Times New Roman" w:hAnsi="Times New Roman"/>
          <w:sz w:val="28"/>
          <w:szCs w:val="28"/>
          <w:lang w:val="uk-UA"/>
        </w:rPr>
        <w:t xml:space="preserve">, </w:t>
      </w:r>
      <w:r w:rsidRPr="00E6139A">
        <w:rPr>
          <w:rFonts w:ascii="Times New Roman" w:hAnsi="Times New Roman"/>
          <w:sz w:val="28"/>
          <w:szCs w:val="28"/>
        </w:rPr>
        <w:t>[</w:t>
      </w:r>
      <w:r w:rsidRPr="00E6139A">
        <w:rPr>
          <w:rFonts w:ascii="Times New Roman" w:hAnsi="Times New Roman"/>
          <w:sz w:val="28"/>
          <w:szCs w:val="28"/>
          <w:lang w:val="uk-UA"/>
        </w:rPr>
        <w:t>Електронний ресурс</w:t>
      </w:r>
      <w:r w:rsidRPr="00E6139A">
        <w:rPr>
          <w:rFonts w:ascii="Times New Roman" w:hAnsi="Times New Roman"/>
          <w:sz w:val="28"/>
          <w:szCs w:val="28"/>
        </w:rPr>
        <w:t>] 2012.</w:t>
      </w:r>
      <w:r w:rsidRPr="00E6139A">
        <w:rPr>
          <w:rFonts w:ascii="Times New Roman" w:hAnsi="Times New Roman"/>
          <w:sz w:val="28"/>
          <w:szCs w:val="28"/>
          <w:lang w:val="uk-UA"/>
        </w:rPr>
        <w:t xml:space="preserve"> //</w:t>
      </w:r>
      <w:hyperlink r:id="rId8" w:history="1">
        <w:r w:rsidRPr="00E6139A">
          <w:rPr>
            <w:rStyle w:val="a4"/>
            <w:rFonts w:ascii="Times New Roman" w:hAnsi="Times New Roman"/>
            <w:color w:val="auto"/>
            <w:sz w:val="28"/>
            <w:szCs w:val="28"/>
          </w:rPr>
          <w:t>http://www.ebk.net.ua/Book/synopsis/</w:t>
        </w:r>
      </w:hyperlink>
      <w:r w:rsidRPr="00E6139A">
        <w:rPr>
          <w:rFonts w:ascii="Times New Roman" w:hAnsi="Times New Roman"/>
          <w:sz w:val="28"/>
          <w:szCs w:val="28"/>
        </w:rPr>
        <w:t>psyhologiya/part3/019.htm</w:t>
      </w:r>
      <w:r w:rsidRPr="00E6139A">
        <w:rPr>
          <w:rFonts w:ascii="Times New Roman" w:hAnsi="Times New Roman"/>
          <w:sz w:val="28"/>
          <w:szCs w:val="28"/>
          <w:lang w:val="uk-UA"/>
        </w:rPr>
        <w:t>.</w:t>
      </w:r>
    </w:p>
    <w:p w:rsidR="00B47B80" w:rsidRPr="000937A6" w:rsidRDefault="00B47B80" w:rsidP="00613ED4">
      <w:pPr>
        <w:pStyle w:val="a3"/>
        <w:numPr>
          <w:ilvl w:val="0"/>
          <w:numId w:val="3"/>
        </w:numPr>
        <w:spacing w:after="0" w:line="276" w:lineRule="auto"/>
        <w:ind w:left="284"/>
        <w:jc w:val="both"/>
        <w:rPr>
          <w:rFonts w:ascii="Times New Roman" w:hAnsi="Times New Roman"/>
          <w:sz w:val="28"/>
          <w:szCs w:val="28"/>
          <w:lang w:val="uk-UA"/>
        </w:rPr>
      </w:pPr>
      <w:r w:rsidRPr="00E6139A">
        <w:rPr>
          <w:rFonts w:ascii="Times New Roman" w:hAnsi="Times New Roman"/>
          <w:sz w:val="28"/>
          <w:szCs w:val="28"/>
          <w:lang w:val="uk-UA"/>
        </w:rPr>
        <w:t xml:space="preserve">Павелків Р. В.Дитяча психологія: навч. посіб. / Р. В. Павелків, </w:t>
      </w:r>
      <w:r>
        <w:rPr>
          <w:rFonts w:ascii="Times New Roman" w:hAnsi="Times New Roman"/>
          <w:sz w:val="28"/>
          <w:szCs w:val="28"/>
          <w:lang w:val="uk-UA"/>
        </w:rPr>
        <w:t>О. П. </w:t>
      </w:r>
      <w:r w:rsidRPr="000937A6">
        <w:rPr>
          <w:rFonts w:ascii="Times New Roman" w:hAnsi="Times New Roman"/>
          <w:sz w:val="28"/>
          <w:szCs w:val="28"/>
          <w:lang w:val="uk-UA"/>
        </w:rPr>
        <w:t xml:space="preserve">Цигипало. </w:t>
      </w:r>
      <w:r>
        <w:rPr>
          <w:rFonts w:ascii="Times New Roman" w:hAnsi="Times New Roman"/>
          <w:sz w:val="28"/>
          <w:szCs w:val="28"/>
          <w:lang w:val="uk-UA"/>
        </w:rPr>
        <w:t>–</w:t>
      </w:r>
      <w:r w:rsidRPr="000937A6">
        <w:rPr>
          <w:rFonts w:ascii="Times New Roman" w:hAnsi="Times New Roman"/>
          <w:sz w:val="28"/>
          <w:szCs w:val="28"/>
          <w:lang w:val="uk-UA"/>
        </w:rPr>
        <w:t xml:space="preserve"> К. : Академвидав, 2010. </w:t>
      </w:r>
      <w:r>
        <w:rPr>
          <w:rFonts w:ascii="Times New Roman" w:hAnsi="Times New Roman"/>
          <w:sz w:val="28"/>
          <w:szCs w:val="28"/>
          <w:lang w:val="uk-UA"/>
        </w:rPr>
        <w:t>–</w:t>
      </w:r>
      <w:r w:rsidRPr="000937A6">
        <w:rPr>
          <w:rFonts w:ascii="Times New Roman" w:hAnsi="Times New Roman"/>
          <w:sz w:val="28"/>
          <w:szCs w:val="28"/>
          <w:lang w:val="uk-UA"/>
        </w:rPr>
        <w:t xml:space="preserve"> 432 с</w:t>
      </w:r>
      <w:r>
        <w:rPr>
          <w:rFonts w:ascii="Times New Roman" w:hAnsi="Times New Roman"/>
          <w:sz w:val="28"/>
          <w:szCs w:val="28"/>
          <w:lang w:val="uk-UA"/>
        </w:rPr>
        <w:t>.</w:t>
      </w:r>
      <w:r w:rsidRPr="000937A6">
        <w:rPr>
          <w:rFonts w:ascii="Times New Roman" w:hAnsi="Times New Roman"/>
          <w:sz w:val="28"/>
          <w:szCs w:val="28"/>
          <w:lang w:val="uk-UA"/>
        </w:rPr>
        <w:t xml:space="preserve"> (Серія "Альма-матер").</w:t>
      </w:r>
    </w:p>
    <w:p w:rsidR="00B47B80" w:rsidRPr="00BF1ED3" w:rsidRDefault="00B47B80" w:rsidP="00613ED4">
      <w:pPr>
        <w:spacing w:after="0" w:line="276" w:lineRule="auto"/>
        <w:jc w:val="right"/>
        <w:rPr>
          <w:lang w:val="uk-UA"/>
        </w:rPr>
      </w:pPr>
      <w:bookmarkStart w:id="0" w:name="_GoBack"/>
      <w:bookmarkEnd w:id="0"/>
    </w:p>
    <w:sectPr w:rsidR="00B47B80" w:rsidRPr="00BF1ED3" w:rsidSect="00A7659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E49" w:rsidRDefault="00676E49" w:rsidP="005924C3">
      <w:pPr>
        <w:spacing w:after="0" w:line="240" w:lineRule="auto"/>
      </w:pPr>
      <w:r>
        <w:separator/>
      </w:r>
    </w:p>
  </w:endnote>
  <w:endnote w:type="continuationSeparator" w:id="0">
    <w:p w:rsidR="00676E49" w:rsidRDefault="00676E49" w:rsidP="0059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B80" w:rsidRPr="005924C3" w:rsidRDefault="00B47B80">
    <w:pPr>
      <w:pStyle w:val="a8"/>
      <w:jc w:val="right"/>
      <w:rPr>
        <w:rFonts w:ascii="Times New Roman" w:hAnsi="Times New Roman"/>
        <w:sz w:val="28"/>
        <w:szCs w:val="28"/>
      </w:rPr>
    </w:pPr>
    <w:r w:rsidRPr="005924C3">
      <w:rPr>
        <w:rFonts w:ascii="Times New Roman" w:hAnsi="Times New Roman"/>
        <w:sz w:val="28"/>
        <w:szCs w:val="28"/>
      </w:rPr>
      <w:fldChar w:fldCharType="begin"/>
    </w:r>
    <w:r w:rsidRPr="005924C3">
      <w:rPr>
        <w:rFonts w:ascii="Times New Roman" w:hAnsi="Times New Roman"/>
        <w:sz w:val="28"/>
        <w:szCs w:val="28"/>
      </w:rPr>
      <w:instrText>PAGE   \* MERGEFORMAT</w:instrText>
    </w:r>
    <w:r w:rsidRPr="005924C3">
      <w:rPr>
        <w:rFonts w:ascii="Times New Roman" w:hAnsi="Times New Roman"/>
        <w:sz w:val="28"/>
        <w:szCs w:val="28"/>
      </w:rPr>
      <w:fldChar w:fldCharType="separate"/>
    </w:r>
    <w:r w:rsidR="009C14D4">
      <w:rPr>
        <w:rFonts w:ascii="Times New Roman" w:hAnsi="Times New Roman"/>
        <w:noProof/>
        <w:sz w:val="28"/>
        <w:szCs w:val="28"/>
      </w:rPr>
      <w:t>4</w:t>
    </w:r>
    <w:r w:rsidRPr="005924C3">
      <w:rPr>
        <w:rFonts w:ascii="Times New Roman" w:hAnsi="Times New Roman"/>
        <w:sz w:val="28"/>
        <w:szCs w:val="28"/>
      </w:rPr>
      <w:fldChar w:fldCharType="end"/>
    </w:r>
  </w:p>
  <w:p w:rsidR="00B47B80" w:rsidRDefault="00B47B8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E49" w:rsidRDefault="00676E49" w:rsidP="005924C3">
      <w:pPr>
        <w:spacing w:after="0" w:line="240" w:lineRule="auto"/>
      </w:pPr>
      <w:r>
        <w:separator/>
      </w:r>
    </w:p>
  </w:footnote>
  <w:footnote w:type="continuationSeparator" w:id="0">
    <w:p w:rsidR="00676E49" w:rsidRDefault="00676E49" w:rsidP="00592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802DE"/>
    <w:multiLevelType w:val="hybridMultilevel"/>
    <w:tmpl w:val="7932D7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8334D22"/>
    <w:multiLevelType w:val="hybridMultilevel"/>
    <w:tmpl w:val="F6EA1A2E"/>
    <w:lvl w:ilvl="0" w:tplc="7D5EF7AA">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6B137FEF"/>
    <w:multiLevelType w:val="hybridMultilevel"/>
    <w:tmpl w:val="D492823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B8D"/>
    <w:rsid w:val="00075E88"/>
    <w:rsid w:val="000927FA"/>
    <w:rsid w:val="000937A6"/>
    <w:rsid w:val="000C324C"/>
    <w:rsid w:val="001657EA"/>
    <w:rsid w:val="001857F6"/>
    <w:rsid w:val="001C66A2"/>
    <w:rsid w:val="001F0F20"/>
    <w:rsid w:val="00216165"/>
    <w:rsid w:val="002F78D3"/>
    <w:rsid w:val="0033053A"/>
    <w:rsid w:val="00363EAF"/>
    <w:rsid w:val="00371536"/>
    <w:rsid w:val="003E513F"/>
    <w:rsid w:val="00452F8C"/>
    <w:rsid w:val="0046419A"/>
    <w:rsid w:val="00496FF9"/>
    <w:rsid w:val="00501D0E"/>
    <w:rsid w:val="005053CB"/>
    <w:rsid w:val="0052610D"/>
    <w:rsid w:val="00536710"/>
    <w:rsid w:val="00563A47"/>
    <w:rsid w:val="005924C3"/>
    <w:rsid w:val="005B5B79"/>
    <w:rsid w:val="005D6B2A"/>
    <w:rsid w:val="005F4CA9"/>
    <w:rsid w:val="00613ED4"/>
    <w:rsid w:val="00620483"/>
    <w:rsid w:val="00624393"/>
    <w:rsid w:val="006717A6"/>
    <w:rsid w:val="00676E49"/>
    <w:rsid w:val="006A6B8D"/>
    <w:rsid w:val="00752A23"/>
    <w:rsid w:val="0076034D"/>
    <w:rsid w:val="007B3B2D"/>
    <w:rsid w:val="00820097"/>
    <w:rsid w:val="008409EC"/>
    <w:rsid w:val="008A6611"/>
    <w:rsid w:val="008C6C33"/>
    <w:rsid w:val="00902473"/>
    <w:rsid w:val="0094016C"/>
    <w:rsid w:val="009569F9"/>
    <w:rsid w:val="0095708F"/>
    <w:rsid w:val="00975768"/>
    <w:rsid w:val="009C14D4"/>
    <w:rsid w:val="009F2B5F"/>
    <w:rsid w:val="00A7659B"/>
    <w:rsid w:val="00A84CEE"/>
    <w:rsid w:val="00A85364"/>
    <w:rsid w:val="00AA2091"/>
    <w:rsid w:val="00AA6909"/>
    <w:rsid w:val="00AB57D4"/>
    <w:rsid w:val="00B15782"/>
    <w:rsid w:val="00B47B80"/>
    <w:rsid w:val="00B91836"/>
    <w:rsid w:val="00BF1ED3"/>
    <w:rsid w:val="00BF4E74"/>
    <w:rsid w:val="00BF78F1"/>
    <w:rsid w:val="00C07C65"/>
    <w:rsid w:val="00CA05DD"/>
    <w:rsid w:val="00CF2DE0"/>
    <w:rsid w:val="00CF777F"/>
    <w:rsid w:val="00D14348"/>
    <w:rsid w:val="00DA7DC1"/>
    <w:rsid w:val="00DD1F90"/>
    <w:rsid w:val="00DE3AA7"/>
    <w:rsid w:val="00DE710A"/>
    <w:rsid w:val="00DF5450"/>
    <w:rsid w:val="00E505F7"/>
    <w:rsid w:val="00E6139A"/>
    <w:rsid w:val="00E6466D"/>
    <w:rsid w:val="00EA3383"/>
    <w:rsid w:val="00EE5BFB"/>
    <w:rsid w:val="00F119EC"/>
    <w:rsid w:val="00F156DB"/>
    <w:rsid w:val="00F90ACE"/>
    <w:rsid w:val="00FA6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B8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3053A"/>
    <w:pPr>
      <w:ind w:left="720"/>
      <w:contextualSpacing/>
    </w:pPr>
  </w:style>
  <w:style w:type="character" w:styleId="a4">
    <w:name w:val="Hyperlink"/>
    <w:uiPriority w:val="99"/>
    <w:rsid w:val="001C66A2"/>
    <w:rPr>
      <w:rFonts w:cs="Times New Roman"/>
      <w:color w:val="0563C1"/>
      <w:u w:val="single"/>
    </w:rPr>
  </w:style>
  <w:style w:type="table" w:styleId="a5">
    <w:name w:val="Table Grid"/>
    <w:basedOn w:val="a1"/>
    <w:uiPriority w:val="99"/>
    <w:rsid w:val="00902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5924C3"/>
    <w:pPr>
      <w:tabs>
        <w:tab w:val="center" w:pos="4677"/>
        <w:tab w:val="right" w:pos="9355"/>
      </w:tabs>
      <w:spacing w:after="0" w:line="240" w:lineRule="auto"/>
    </w:pPr>
  </w:style>
  <w:style w:type="character" w:customStyle="1" w:styleId="a7">
    <w:name w:val="Верхний колонтитул Знак"/>
    <w:link w:val="a6"/>
    <w:uiPriority w:val="99"/>
    <w:locked/>
    <w:rsid w:val="005924C3"/>
    <w:rPr>
      <w:rFonts w:cs="Times New Roman"/>
    </w:rPr>
  </w:style>
  <w:style w:type="paragraph" w:styleId="a8">
    <w:name w:val="footer"/>
    <w:basedOn w:val="a"/>
    <w:link w:val="a9"/>
    <w:uiPriority w:val="99"/>
    <w:rsid w:val="005924C3"/>
    <w:pPr>
      <w:tabs>
        <w:tab w:val="center" w:pos="4677"/>
        <w:tab w:val="right" w:pos="9355"/>
      </w:tabs>
      <w:spacing w:after="0" w:line="240" w:lineRule="auto"/>
    </w:pPr>
  </w:style>
  <w:style w:type="character" w:customStyle="1" w:styleId="a9">
    <w:name w:val="Нижний колонтитул Знак"/>
    <w:link w:val="a8"/>
    <w:uiPriority w:val="99"/>
    <w:locked/>
    <w:rsid w:val="005924C3"/>
    <w:rPr>
      <w:rFonts w:cs="Times New Roman"/>
    </w:rPr>
  </w:style>
  <w:style w:type="paragraph" w:styleId="aa">
    <w:name w:val="Body Text"/>
    <w:basedOn w:val="a"/>
    <w:link w:val="ab"/>
    <w:uiPriority w:val="99"/>
    <w:rsid w:val="00DD1F90"/>
    <w:pPr>
      <w:spacing w:after="120" w:line="276" w:lineRule="auto"/>
    </w:pPr>
    <w:rPr>
      <w:rFonts w:eastAsia="Times New Roman"/>
    </w:rPr>
  </w:style>
  <w:style w:type="character" w:customStyle="1" w:styleId="ab">
    <w:name w:val="Основной текст Знак"/>
    <w:link w:val="aa"/>
    <w:uiPriority w:val="99"/>
    <w:semiHidden/>
    <w:locked/>
    <w:rsid w:val="00DD1F90"/>
    <w:rPr>
      <w:rFonts w:ascii="Calibri" w:eastAsia="Times New Roman" w:hAnsi="Calibri" w:cs="Times New Roman"/>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k.net.ua/Book/synopsi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1158</TotalTime>
  <Pages>4</Pages>
  <Words>1310</Words>
  <Characters>7469</Characters>
  <Application>Microsoft Office Word</Application>
  <DocSecurity>0</DocSecurity>
  <Lines>62</Lines>
  <Paragraphs>17</Paragraphs>
  <ScaleCrop>false</ScaleCrop>
  <Company>DDGroup</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dc:creator>
  <cp:keywords/>
  <dc:description/>
  <cp:lastModifiedBy>admin</cp:lastModifiedBy>
  <cp:revision>14</cp:revision>
  <cp:lastPrinted>2019-10-03T15:03:00Z</cp:lastPrinted>
  <dcterms:created xsi:type="dcterms:W3CDTF">2015-03-26T19:52:00Z</dcterms:created>
  <dcterms:modified xsi:type="dcterms:W3CDTF">2020-09-21T12:34:00Z</dcterms:modified>
</cp:coreProperties>
</file>